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8F" w:rsidRDefault="00F17E8F" w:rsidP="007F0D5D">
      <w:pPr>
        <w:ind w:firstLine="709"/>
        <w:jc w:val="both"/>
        <w:rPr>
          <w:rFonts w:ascii="Times New Roman" w:hAnsi="Times New Roman"/>
          <w:b/>
          <w:sz w:val="28"/>
          <w:szCs w:val="28"/>
          <w:lang w:val="uk-UA"/>
        </w:rPr>
      </w:pPr>
      <w:r w:rsidRPr="004D2EF4">
        <w:rPr>
          <w:rFonts w:ascii="Times New Roman" w:hAnsi="Times New Roman"/>
          <w:b/>
          <w:sz w:val="28"/>
          <w:szCs w:val="28"/>
          <w:lang w:val="uk-UA"/>
        </w:rPr>
        <w:t xml:space="preserve">IV. ОБЛАСНА ПРОГРАМА ЕНЕРГОЕФЕКТИВНОСТІ. ПЕРШОЧЕРГОВІ ТА ПЕРСПЕКТИВНІ ЕЗЗ НА 2018 – </w:t>
      </w:r>
      <w:r>
        <w:rPr>
          <w:rFonts w:ascii="Times New Roman" w:hAnsi="Times New Roman"/>
          <w:b/>
          <w:sz w:val="28"/>
          <w:szCs w:val="28"/>
          <w:lang w:val="uk-UA"/>
        </w:rPr>
        <w:t>2025 РОКИ</w:t>
      </w:r>
    </w:p>
    <w:p w:rsidR="00F17E8F" w:rsidRDefault="00F17E8F" w:rsidP="007F0D5D">
      <w:pPr>
        <w:ind w:firstLine="709"/>
        <w:jc w:val="both"/>
        <w:rPr>
          <w:rFonts w:ascii="Times New Roman" w:hAnsi="Times New Roman"/>
          <w:b/>
          <w:sz w:val="28"/>
          <w:szCs w:val="28"/>
          <w:lang w:val="uk-UA"/>
        </w:rPr>
      </w:pPr>
    </w:p>
    <w:p w:rsidR="00F17E8F" w:rsidRPr="004D2EF4" w:rsidRDefault="00F17E8F" w:rsidP="006E0997">
      <w:pPr>
        <w:ind w:firstLine="709"/>
        <w:jc w:val="both"/>
        <w:rPr>
          <w:rFonts w:ascii="Times New Roman" w:hAnsi="Times New Roman"/>
          <w:b/>
          <w:sz w:val="28"/>
          <w:szCs w:val="28"/>
          <w:lang w:val="uk-UA"/>
        </w:rPr>
      </w:pPr>
      <w:r>
        <w:rPr>
          <w:rFonts w:ascii="Times New Roman" w:hAnsi="Times New Roman"/>
          <w:b/>
          <w:sz w:val="28"/>
          <w:szCs w:val="28"/>
          <w:lang w:val="uk-UA"/>
        </w:rPr>
        <w:t xml:space="preserve">1. Першочергові та перспективні ЕЗЗ на </w:t>
      </w:r>
      <w:r w:rsidRPr="004D2EF4">
        <w:rPr>
          <w:rFonts w:ascii="Times New Roman" w:hAnsi="Times New Roman"/>
          <w:b/>
          <w:sz w:val="28"/>
          <w:szCs w:val="28"/>
          <w:lang w:val="uk-UA"/>
        </w:rPr>
        <w:t xml:space="preserve">2018 – </w:t>
      </w:r>
      <w:r>
        <w:rPr>
          <w:rFonts w:ascii="Times New Roman" w:hAnsi="Times New Roman"/>
          <w:b/>
          <w:sz w:val="28"/>
          <w:szCs w:val="28"/>
          <w:lang w:val="uk-UA"/>
        </w:rPr>
        <w:t>2025 роки Обласної програми енергоефективності</w:t>
      </w:r>
    </w:p>
    <w:p w:rsidR="00F17E8F" w:rsidRPr="004D2EF4" w:rsidRDefault="00F17E8F" w:rsidP="00DC3A2A">
      <w:pPr>
        <w:ind w:firstLine="709"/>
        <w:jc w:val="both"/>
        <w:rPr>
          <w:rFonts w:ascii="Times New Roman" w:hAnsi="Times New Roman"/>
          <w:sz w:val="28"/>
          <w:szCs w:val="28"/>
          <w:highlight w:val="green"/>
          <w:lang w:val="uk-UA"/>
        </w:rPr>
      </w:pPr>
      <w:r w:rsidRPr="004D2EF4">
        <w:rPr>
          <w:rFonts w:ascii="Times New Roman" w:hAnsi="Times New Roman"/>
          <w:sz w:val="28"/>
          <w:szCs w:val="28"/>
          <w:lang w:val="uk-UA"/>
        </w:rPr>
        <w:t>З метою розроблення переліку першочергових та перспективних ЕЗЗ на 2018</w:t>
      </w:r>
      <w:r>
        <w:rPr>
          <w:rFonts w:ascii="Times New Roman" w:hAnsi="Times New Roman"/>
          <w:sz w:val="28"/>
          <w:szCs w:val="28"/>
          <w:lang w:val="uk-UA"/>
        </w:rPr>
        <w:t xml:space="preserve"> − </w:t>
      </w:r>
      <w:r w:rsidRPr="004D2EF4">
        <w:rPr>
          <w:rFonts w:ascii="Times New Roman" w:hAnsi="Times New Roman"/>
          <w:sz w:val="28"/>
          <w:szCs w:val="28"/>
          <w:lang w:val="uk-UA"/>
        </w:rPr>
        <w:t xml:space="preserve">2025 роки, які будуть фінансуватися в рамках Обласної програми енергоефективності (далі – ОПЕЕ), ОДА було здійснено відповідний запит та </w:t>
      </w:r>
      <w:r w:rsidRPr="004D2EF4">
        <w:rPr>
          <w:rFonts w:ascii="Times New Roman" w:hAnsi="Times New Roman"/>
          <w:sz w:val="28"/>
          <w:szCs w:val="28"/>
          <w:highlight w:val="green"/>
          <w:lang w:val="uk-UA"/>
        </w:rPr>
        <w:br/>
      </w:r>
      <w:r w:rsidRPr="004D2EF4">
        <w:rPr>
          <w:rFonts w:ascii="Times New Roman" w:hAnsi="Times New Roman"/>
          <w:sz w:val="28"/>
          <w:szCs w:val="28"/>
          <w:lang w:val="uk-UA"/>
        </w:rPr>
        <w:t xml:space="preserve">49 підприємствам і організаціям Рівненщини, а саме: 5 теплопостачальним підприємствам (ліцензіатам на державному рівні), 7 організаціям водопровідно - каналізаційного господарства (ліцензіатам на державному рівні), </w:t>
      </w:r>
      <w:r w:rsidRPr="004D2EF4">
        <w:rPr>
          <w:rFonts w:ascii="Times New Roman" w:hAnsi="Times New Roman"/>
          <w:sz w:val="28"/>
          <w:szCs w:val="28"/>
          <w:lang w:val="uk-UA"/>
        </w:rPr>
        <w:br/>
        <w:t>21 структурованому підприємству області, 11 підприємствам з річним обсягом споживання ПЕР понад 10 тис. т у. п. та 5 структурним підрозділам ОДА, які мають у своєму підпорядкуванні бюджетні установи і організації. Однак, з невідомих причин інформація була подана лише 39 підприємствами і організаціями, що становить 80 відсотків загальної кількості суб’єктів господарювання, яким було надіслано ці запити.</w:t>
      </w:r>
    </w:p>
    <w:p w:rsidR="00F17E8F" w:rsidRPr="00243A14" w:rsidRDefault="00F17E8F" w:rsidP="00DC3A2A">
      <w:pPr>
        <w:ind w:firstLine="709"/>
        <w:jc w:val="both"/>
        <w:rPr>
          <w:rFonts w:ascii="Times New Roman" w:hAnsi="Times New Roman"/>
          <w:sz w:val="28"/>
          <w:szCs w:val="28"/>
          <w:lang w:val="uk-UA"/>
        </w:rPr>
      </w:pPr>
      <w:r w:rsidRPr="004D2EF4">
        <w:rPr>
          <w:rFonts w:ascii="Times New Roman" w:hAnsi="Times New Roman"/>
          <w:sz w:val="28"/>
          <w:szCs w:val="28"/>
          <w:lang w:val="uk-UA"/>
        </w:rPr>
        <w:t xml:space="preserve">За результатами опрацьованих матеріалів, поданих вказаними підприємствами, організаціями і установами, було сформовано перелік першочергових та перспективних ЕЗЗ І етапу на період 2018 – 2020 років та ІІ етапу на період 2021 – 2025 років з урахуванням років упровадження ЕЗЗ та кодів видів економічної діяльності, який наведено в </w:t>
      </w:r>
      <w:r w:rsidRPr="00243A14">
        <w:rPr>
          <w:rFonts w:ascii="Times New Roman" w:hAnsi="Times New Roman"/>
          <w:sz w:val="28"/>
          <w:szCs w:val="28"/>
          <w:lang w:val="uk-UA"/>
        </w:rPr>
        <w:t>додатку 3.</w:t>
      </w:r>
    </w:p>
    <w:p w:rsidR="00F17E8F" w:rsidRPr="004D2EF4" w:rsidRDefault="00F17E8F" w:rsidP="00DC3A2A">
      <w:pPr>
        <w:ind w:firstLine="709"/>
        <w:jc w:val="both"/>
        <w:rPr>
          <w:rFonts w:ascii="Times New Roman" w:hAnsi="Times New Roman"/>
          <w:sz w:val="28"/>
          <w:szCs w:val="28"/>
          <w:lang w:val="uk-UA"/>
        </w:rPr>
      </w:pPr>
      <w:r w:rsidRPr="004D2EF4">
        <w:rPr>
          <w:rFonts w:ascii="Times New Roman" w:hAnsi="Times New Roman"/>
          <w:sz w:val="28"/>
          <w:szCs w:val="28"/>
          <w:lang w:val="uk-UA"/>
        </w:rPr>
        <w:t xml:space="preserve">Впродовж всього періоду дії ОПЕЕ передбачено впровадити 787 ЕЗЗ. </w:t>
      </w:r>
    </w:p>
    <w:p w:rsidR="00F17E8F" w:rsidRPr="004D2EF4" w:rsidRDefault="00F17E8F" w:rsidP="00DC3A2A">
      <w:pPr>
        <w:ind w:firstLine="709"/>
        <w:jc w:val="both"/>
        <w:rPr>
          <w:rFonts w:ascii="Times New Roman" w:hAnsi="Times New Roman"/>
          <w:sz w:val="28"/>
          <w:szCs w:val="28"/>
          <w:highlight w:val="green"/>
          <w:lang w:val="uk-UA"/>
        </w:rPr>
      </w:pPr>
      <w:r w:rsidRPr="004D2EF4">
        <w:rPr>
          <w:rFonts w:ascii="Times New Roman" w:hAnsi="Times New Roman"/>
          <w:sz w:val="28"/>
          <w:szCs w:val="28"/>
          <w:lang w:val="uk-UA"/>
        </w:rPr>
        <w:t xml:space="preserve">За І етап Програми планується реалізувати 451 ЕЗЗ, з них: 180 – </w:t>
      </w:r>
      <w:r w:rsidRPr="004D2EF4">
        <w:rPr>
          <w:rFonts w:ascii="Times New Roman" w:hAnsi="Times New Roman"/>
          <w:sz w:val="28"/>
          <w:szCs w:val="28"/>
          <w:lang w:val="uk-UA"/>
        </w:rPr>
        <w:br/>
        <w:t xml:space="preserve">у 2018 році, 153 – </w:t>
      </w:r>
      <w:r>
        <w:rPr>
          <w:rFonts w:ascii="Times New Roman" w:hAnsi="Times New Roman"/>
          <w:sz w:val="28"/>
          <w:szCs w:val="28"/>
          <w:lang w:val="uk-UA"/>
        </w:rPr>
        <w:t>у</w:t>
      </w:r>
      <w:r w:rsidRPr="004D2EF4">
        <w:rPr>
          <w:rFonts w:ascii="Times New Roman" w:hAnsi="Times New Roman"/>
          <w:sz w:val="28"/>
          <w:szCs w:val="28"/>
          <w:lang w:val="uk-UA"/>
        </w:rPr>
        <w:t xml:space="preserve"> 2019 році та 118 – у 2020 році. Протягом ІІ етапу планується реалізувати 336 ЕЗЗ, з них 77 – в 2021 році, 69 – в 2022 році, 67 – у 2023 році, 62 – в 2024 році та 61 – в 2025 році.</w:t>
      </w:r>
    </w:p>
    <w:p w:rsidR="00F17E8F" w:rsidRPr="00EE7CCF" w:rsidRDefault="00F17E8F" w:rsidP="00DC3A2A">
      <w:pPr>
        <w:ind w:firstLine="709"/>
        <w:jc w:val="both"/>
        <w:rPr>
          <w:rFonts w:ascii="Times New Roman" w:hAnsi="Times New Roman"/>
          <w:sz w:val="28"/>
          <w:szCs w:val="28"/>
          <w:lang w:val="uk-UA"/>
        </w:rPr>
      </w:pPr>
      <w:r w:rsidRPr="004D2EF4">
        <w:rPr>
          <w:rFonts w:ascii="Times New Roman" w:hAnsi="Times New Roman"/>
          <w:sz w:val="28"/>
          <w:szCs w:val="28"/>
          <w:lang w:val="uk-UA"/>
        </w:rPr>
        <w:t xml:space="preserve">Інформація щодо залучених коштів на реалізацію ЕЗЗ Програми  в розрізі років та джерел фінансування, а також планові показники </w:t>
      </w:r>
      <w:r>
        <w:rPr>
          <w:rFonts w:ascii="Times New Roman" w:hAnsi="Times New Roman"/>
          <w:sz w:val="28"/>
          <w:szCs w:val="28"/>
          <w:lang w:val="uk-UA"/>
        </w:rPr>
        <w:t>економії ПЕР наведено в табл. 2</w:t>
      </w:r>
      <w:r w:rsidRPr="00EE7CCF">
        <w:rPr>
          <w:rFonts w:ascii="Times New Roman" w:hAnsi="Times New Roman"/>
          <w:sz w:val="28"/>
          <w:szCs w:val="28"/>
          <w:lang w:val="uk-UA"/>
        </w:rPr>
        <w:t>9</w:t>
      </w:r>
    </w:p>
    <w:p w:rsidR="00F17E8F" w:rsidRPr="004D2EF4" w:rsidRDefault="00F17E8F" w:rsidP="004A737C">
      <w:pPr>
        <w:ind w:firstLine="709"/>
        <w:jc w:val="both"/>
        <w:rPr>
          <w:rFonts w:ascii="Times New Roman" w:hAnsi="Times New Roman"/>
          <w:sz w:val="28"/>
          <w:szCs w:val="28"/>
          <w:highlight w:val="green"/>
          <w:lang w:val="uk-UA"/>
        </w:rPr>
      </w:pPr>
      <w:r w:rsidRPr="004D2EF4">
        <w:rPr>
          <w:rFonts w:ascii="Times New Roman" w:hAnsi="Times New Roman"/>
          <w:sz w:val="28"/>
          <w:szCs w:val="28"/>
          <w:lang w:val="uk-UA"/>
        </w:rPr>
        <w:t xml:space="preserve">Реалізація вказаних вище ЕЗЗ дасть змогу зекономити 194,5 тис. т у. п., а саме: 2,4 млн. метрів кубічних природного газу, 0,72 тис. т нафтопродуктів, </w:t>
      </w:r>
      <w:r w:rsidRPr="004D2EF4">
        <w:rPr>
          <w:rFonts w:ascii="Times New Roman" w:hAnsi="Times New Roman"/>
          <w:sz w:val="28"/>
          <w:szCs w:val="28"/>
          <w:lang w:val="uk-UA"/>
        </w:rPr>
        <w:br/>
        <w:t xml:space="preserve">0,1 тис. т вугілля, 363,7 млн. кВт·г електроенергії, 25,5 тис. Гкал теплової енергії та 0,96 тис. т у. п. інших видів ПЕР. Загальна вартістю зекономлених ПЕР становитиме 161,1 млн. гривень. </w:t>
      </w:r>
    </w:p>
    <w:p w:rsidR="00F17E8F" w:rsidRPr="004D2EF4" w:rsidRDefault="00F17E8F" w:rsidP="004A737C">
      <w:pPr>
        <w:ind w:firstLine="709"/>
        <w:jc w:val="both"/>
        <w:rPr>
          <w:rFonts w:ascii="Times New Roman" w:hAnsi="Times New Roman"/>
          <w:sz w:val="28"/>
          <w:szCs w:val="28"/>
          <w:lang w:val="uk-UA"/>
        </w:rPr>
      </w:pPr>
      <w:r w:rsidRPr="004D2EF4">
        <w:rPr>
          <w:rFonts w:ascii="Times New Roman" w:hAnsi="Times New Roman"/>
          <w:sz w:val="28"/>
          <w:szCs w:val="28"/>
          <w:lang w:val="uk-UA"/>
        </w:rPr>
        <w:t>Вартість упровадження вказаних ЕЗЗ становить 1,44 млрд. гривень, з них 48,7 млн. гривень – державний бюджет, 121,8 млн. гривень – місцевий бюджет, 808 млн. гривень – власні кошти підприємств та 459,9 млн. гривень – інші джерела фінансування (інвестиції, кредитні кошти тощо). Інформацію щодо розподілу ЕЗЗ за кодами видів економічної діяльності, які будуть реалізовані протягом І та ІІ етап</w:t>
      </w:r>
      <w:r>
        <w:rPr>
          <w:rFonts w:ascii="Times New Roman" w:hAnsi="Times New Roman"/>
          <w:sz w:val="28"/>
          <w:szCs w:val="28"/>
          <w:lang w:val="uk-UA"/>
        </w:rPr>
        <w:t xml:space="preserve">ів Програми, наведено в табл. </w:t>
      </w:r>
      <w:r w:rsidRPr="00243A14">
        <w:rPr>
          <w:rFonts w:ascii="Times New Roman" w:hAnsi="Times New Roman"/>
          <w:sz w:val="28"/>
          <w:szCs w:val="28"/>
          <w:lang w:val="uk-UA"/>
        </w:rPr>
        <w:t>3</w:t>
      </w:r>
      <w:r w:rsidRPr="00EE7CCF">
        <w:rPr>
          <w:rFonts w:ascii="Times New Roman" w:hAnsi="Times New Roman"/>
          <w:sz w:val="28"/>
          <w:szCs w:val="28"/>
        </w:rPr>
        <w:t>0</w:t>
      </w:r>
      <w:r w:rsidRPr="004D2EF4">
        <w:rPr>
          <w:rFonts w:ascii="Times New Roman" w:hAnsi="Times New Roman"/>
          <w:sz w:val="28"/>
          <w:szCs w:val="28"/>
          <w:lang w:val="uk-UA"/>
        </w:rPr>
        <w:t>.</w:t>
      </w:r>
    </w:p>
    <w:p w:rsidR="00F17E8F" w:rsidRPr="00EE7CCF" w:rsidRDefault="00F17E8F" w:rsidP="004A737C">
      <w:pPr>
        <w:ind w:firstLine="709"/>
        <w:jc w:val="right"/>
        <w:rPr>
          <w:rFonts w:ascii="Times New Roman" w:hAnsi="Times New Roman"/>
          <w:sz w:val="24"/>
          <w:szCs w:val="24"/>
        </w:rPr>
      </w:pPr>
      <w:r>
        <w:rPr>
          <w:rFonts w:ascii="Times New Roman" w:hAnsi="Times New Roman"/>
          <w:sz w:val="28"/>
          <w:szCs w:val="28"/>
          <w:lang w:val="uk-UA"/>
        </w:rPr>
        <w:br w:type="page"/>
      </w:r>
      <w:r>
        <w:rPr>
          <w:rFonts w:ascii="Times New Roman" w:hAnsi="Times New Roman"/>
          <w:sz w:val="24"/>
          <w:szCs w:val="24"/>
          <w:lang w:val="uk-UA"/>
        </w:rPr>
        <w:t>Табл. 2</w:t>
      </w:r>
      <w:r w:rsidRPr="00EE7CCF">
        <w:rPr>
          <w:rFonts w:ascii="Times New Roman" w:hAnsi="Times New Roman"/>
          <w:sz w:val="24"/>
          <w:szCs w:val="24"/>
        </w:rPr>
        <w:t>9</w:t>
      </w:r>
    </w:p>
    <w:p w:rsidR="00F17E8F" w:rsidRPr="004D2EF4" w:rsidRDefault="00F17E8F" w:rsidP="006C6BB7">
      <w:pPr>
        <w:rPr>
          <w:rFonts w:ascii="Times New Roman" w:hAnsi="Times New Roman"/>
          <w:sz w:val="24"/>
          <w:szCs w:val="24"/>
          <w:lang w:val="uk-UA"/>
        </w:rPr>
      </w:pPr>
      <w:r w:rsidRPr="004D2EF4">
        <w:rPr>
          <w:rFonts w:ascii="Times New Roman" w:hAnsi="Times New Roman"/>
          <w:sz w:val="26"/>
          <w:szCs w:val="26"/>
          <w:lang w:val="uk-UA"/>
        </w:rPr>
        <w:t>Обсяг залучених коштів та планові показники економії ПЕР в Рівненській області за 2018 – 2025 роки</w:t>
      </w:r>
    </w:p>
    <w:tbl>
      <w:tblPr>
        <w:tblW w:w="96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900"/>
        <w:gridCol w:w="896"/>
        <w:gridCol w:w="296"/>
        <w:gridCol w:w="992"/>
        <w:gridCol w:w="900"/>
        <w:gridCol w:w="974"/>
        <w:gridCol w:w="826"/>
        <w:gridCol w:w="689"/>
        <w:gridCol w:w="900"/>
        <w:gridCol w:w="736"/>
        <w:gridCol w:w="842"/>
      </w:tblGrid>
      <w:tr w:rsidR="00F17E8F" w:rsidRPr="004D2EF4" w:rsidTr="007716E6">
        <w:trPr>
          <w:trHeight w:val="117"/>
        </w:trPr>
        <w:tc>
          <w:tcPr>
            <w:tcW w:w="735" w:type="dxa"/>
            <w:vMerge w:val="restart"/>
            <w:vAlign w:val="center"/>
          </w:tcPr>
          <w:p w:rsidR="00F17E8F" w:rsidRPr="004D2EF4" w:rsidRDefault="00F17E8F" w:rsidP="009B1B88">
            <w:pPr>
              <w:spacing w:line="240" w:lineRule="auto"/>
              <w:rPr>
                <w:rFonts w:ascii="Times New Roman" w:hAnsi="Times New Roman"/>
                <w:sz w:val="16"/>
                <w:szCs w:val="16"/>
                <w:highlight w:val="green"/>
                <w:lang w:val="uk-UA" w:eastAsia="ru-RU"/>
              </w:rPr>
            </w:pPr>
            <w:r w:rsidRPr="004D2EF4">
              <w:rPr>
                <w:rFonts w:ascii="Times New Roman" w:hAnsi="Times New Roman"/>
                <w:sz w:val="16"/>
                <w:szCs w:val="16"/>
                <w:lang w:val="uk-UA" w:eastAsia="ru-RU"/>
              </w:rPr>
              <w:t>Роки</w:t>
            </w:r>
          </w:p>
        </w:tc>
        <w:tc>
          <w:tcPr>
            <w:tcW w:w="2092" w:type="dxa"/>
            <w:gridSpan w:val="3"/>
            <w:vMerge w:val="restart"/>
            <w:vAlign w:val="center"/>
          </w:tcPr>
          <w:p w:rsidR="00F17E8F" w:rsidRPr="004D2EF4" w:rsidRDefault="00F17E8F" w:rsidP="00F75478">
            <w:pPr>
              <w:ind w:left="-57" w:right="-57"/>
              <w:rPr>
                <w:rFonts w:ascii="Times New Roman" w:hAnsi="Times New Roman"/>
                <w:sz w:val="16"/>
                <w:szCs w:val="16"/>
                <w:highlight w:val="green"/>
                <w:lang w:val="uk-UA" w:eastAsia="ru-RU"/>
              </w:rPr>
            </w:pPr>
            <w:r w:rsidRPr="004D2EF4">
              <w:rPr>
                <w:rFonts w:ascii="Times New Roman" w:hAnsi="Times New Roman"/>
                <w:sz w:val="16"/>
                <w:szCs w:val="16"/>
                <w:lang w:val="uk-UA" w:eastAsia="ru-RU"/>
              </w:rPr>
              <w:t>Вартість розроблення і впровадження ЕЗЗ та джерела фінансування</w:t>
            </w:r>
          </w:p>
        </w:tc>
        <w:tc>
          <w:tcPr>
            <w:tcW w:w="6859" w:type="dxa"/>
            <w:gridSpan w:val="8"/>
            <w:vAlign w:val="center"/>
          </w:tcPr>
          <w:p w:rsidR="00F17E8F" w:rsidRPr="004D2EF4" w:rsidRDefault="00F17E8F" w:rsidP="00F75478">
            <w:pPr>
              <w:ind w:left="-57" w:right="-57"/>
              <w:rPr>
                <w:rFonts w:ascii="Times New Roman" w:hAnsi="Times New Roman"/>
                <w:sz w:val="16"/>
                <w:szCs w:val="16"/>
                <w:highlight w:val="green"/>
                <w:lang w:val="uk-UA" w:eastAsia="ru-RU"/>
              </w:rPr>
            </w:pPr>
            <w:r w:rsidRPr="004D2EF4">
              <w:rPr>
                <w:rFonts w:ascii="Times New Roman" w:hAnsi="Times New Roman"/>
                <w:sz w:val="16"/>
                <w:szCs w:val="16"/>
                <w:lang w:val="uk-UA" w:eastAsia="ru-RU"/>
              </w:rPr>
              <w:t>Економія ПЕР</w:t>
            </w:r>
          </w:p>
        </w:tc>
      </w:tr>
      <w:tr w:rsidR="00F17E8F" w:rsidRPr="004D2EF4" w:rsidTr="007716E6">
        <w:trPr>
          <w:trHeight w:val="100"/>
        </w:trPr>
        <w:tc>
          <w:tcPr>
            <w:tcW w:w="735"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c>
          <w:tcPr>
            <w:tcW w:w="2092" w:type="dxa"/>
            <w:gridSpan w:val="3"/>
            <w:vMerge/>
            <w:vAlign w:val="center"/>
          </w:tcPr>
          <w:p w:rsidR="00F17E8F" w:rsidRPr="004D2EF4" w:rsidRDefault="00F17E8F" w:rsidP="00F75478">
            <w:pPr>
              <w:ind w:left="-57" w:right="-57"/>
              <w:jc w:val="left"/>
              <w:rPr>
                <w:rFonts w:ascii="Times New Roman" w:hAnsi="Times New Roman"/>
                <w:sz w:val="16"/>
                <w:szCs w:val="16"/>
                <w:highlight w:val="green"/>
                <w:lang w:val="uk-UA" w:eastAsia="ru-RU"/>
              </w:rPr>
            </w:pPr>
          </w:p>
        </w:tc>
        <w:tc>
          <w:tcPr>
            <w:tcW w:w="992" w:type="dxa"/>
            <w:vMerge w:val="restart"/>
            <w:vAlign w:val="center"/>
          </w:tcPr>
          <w:p w:rsidR="00F17E8F" w:rsidRPr="004D2EF4" w:rsidRDefault="00F17E8F" w:rsidP="00F75478">
            <w:pPr>
              <w:ind w:left="-57" w:right="-57"/>
              <w:rPr>
                <w:rFonts w:ascii="Times New Roman" w:hAnsi="Times New Roman"/>
                <w:sz w:val="16"/>
                <w:szCs w:val="16"/>
                <w:highlight w:val="green"/>
                <w:lang w:val="uk-UA" w:eastAsia="ru-RU"/>
              </w:rPr>
            </w:pPr>
            <w:r w:rsidRPr="004D2EF4">
              <w:rPr>
                <w:rFonts w:ascii="Times New Roman" w:hAnsi="Times New Roman"/>
                <w:sz w:val="16"/>
                <w:szCs w:val="16"/>
                <w:lang w:val="uk-UA" w:eastAsia="ru-RU"/>
              </w:rPr>
              <w:t xml:space="preserve">разом зекономлено </w:t>
            </w:r>
            <w:r w:rsidRPr="004D2EF4">
              <w:rPr>
                <w:rFonts w:ascii="Times New Roman" w:hAnsi="Times New Roman"/>
                <w:b/>
                <w:bCs/>
                <w:i/>
                <w:iCs/>
                <w:sz w:val="16"/>
                <w:szCs w:val="16"/>
                <w:lang w:val="uk-UA" w:eastAsia="ru-RU"/>
              </w:rPr>
              <w:t>тис. т у. п.</w:t>
            </w:r>
          </w:p>
        </w:tc>
        <w:tc>
          <w:tcPr>
            <w:tcW w:w="900" w:type="dxa"/>
            <w:vMerge w:val="restart"/>
            <w:vAlign w:val="center"/>
          </w:tcPr>
          <w:p w:rsidR="00F17E8F" w:rsidRPr="004D2EF4" w:rsidRDefault="00F17E8F" w:rsidP="00F75478">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 xml:space="preserve">вартість зеконом-лених ПЕР, </w:t>
            </w:r>
          </w:p>
          <w:p w:rsidR="00F17E8F" w:rsidRPr="004D2EF4" w:rsidRDefault="00F17E8F" w:rsidP="00F75478">
            <w:pPr>
              <w:ind w:left="-57" w:right="-57"/>
              <w:rPr>
                <w:rFonts w:ascii="Times New Roman" w:hAnsi="Times New Roman"/>
                <w:sz w:val="16"/>
                <w:szCs w:val="16"/>
                <w:highlight w:val="green"/>
                <w:lang w:val="uk-UA" w:eastAsia="ru-RU"/>
              </w:rPr>
            </w:pPr>
            <w:r w:rsidRPr="004D2EF4">
              <w:rPr>
                <w:rFonts w:ascii="Times New Roman" w:hAnsi="Times New Roman"/>
                <w:b/>
                <w:bCs/>
                <w:i/>
                <w:iCs/>
                <w:sz w:val="16"/>
                <w:szCs w:val="16"/>
                <w:lang w:val="uk-UA" w:eastAsia="ru-RU"/>
              </w:rPr>
              <w:t>тис. грн.</w:t>
            </w:r>
          </w:p>
        </w:tc>
        <w:tc>
          <w:tcPr>
            <w:tcW w:w="4967" w:type="dxa"/>
            <w:gridSpan w:val="6"/>
            <w:noWrap/>
            <w:vAlign w:val="center"/>
          </w:tcPr>
          <w:p w:rsidR="00F17E8F" w:rsidRPr="004D2EF4" w:rsidRDefault="00F17E8F" w:rsidP="00F75478">
            <w:pPr>
              <w:ind w:left="-57" w:right="-57"/>
              <w:rPr>
                <w:rFonts w:ascii="Times New Roman" w:hAnsi="Times New Roman"/>
                <w:sz w:val="16"/>
                <w:szCs w:val="16"/>
                <w:highlight w:val="green"/>
                <w:lang w:val="uk-UA" w:eastAsia="ru-RU"/>
              </w:rPr>
            </w:pPr>
            <w:r w:rsidRPr="004D2EF4">
              <w:rPr>
                <w:rFonts w:ascii="Times New Roman" w:hAnsi="Times New Roman"/>
                <w:sz w:val="16"/>
                <w:szCs w:val="16"/>
                <w:lang w:val="uk-UA" w:eastAsia="ru-RU"/>
              </w:rPr>
              <w:t>у тому числі:</w:t>
            </w:r>
          </w:p>
        </w:tc>
      </w:tr>
      <w:tr w:rsidR="00F17E8F" w:rsidRPr="004D2EF4" w:rsidTr="007716E6">
        <w:trPr>
          <w:trHeight w:val="184"/>
        </w:trPr>
        <w:tc>
          <w:tcPr>
            <w:tcW w:w="735"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c>
          <w:tcPr>
            <w:tcW w:w="2092" w:type="dxa"/>
            <w:gridSpan w:val="3"/>
            <w:vMerge/>
            <w:vAlign w:val="center"/>
          </w:tcPr>
          <w:p w:rsidR="00F17E8F" w:rsidRPr="004D2EF4" w:rsidRDefault="00F17E8F" w:rsidP="00F75478">
            <w:pPr>
              <w:ind w:left="-57" w:right="-57"/>
              <w:jc w:val="left"/>
              <w:rPr>
                <w:rFonts w:ascii="Times New Roman" w:hAnsi="Times New Roman"/>
                <w:sz w:val="16"/>
                <w:szCs w:val="16"/>
                <w:highlight w:val="green"/>
                <w:lang w:val="uk-UA" w:eastAsia="ru-RU"/>
              </w:rPr>
            </w:pPr>
          </w:p>
        </w:tc>
        <w:tc>
          <w:tcPr>
            <w:tcW w:w="992" w:type="dxa"/>
            <w:vMerge/>
            <w:vAlign w:val="center"/>
          </w:tcPr>
          <w:p w:rsidR="00F17E8F" w:rsidRPr="004D2EF4" w:rsidRDefault="00F17E8F" w:rsidP="00F75478">
            <w:pPr>
              <w:ind w:left="-57" w:right="-57"/>
              <w:jc w:val="left"/>
              <w:rPr>
                <w:rFonts w:ascii="Times New Roman" w:hAnsi="Times New Roman"/>
                <w:sz w:val="16"/>
                <w:szCs w:val="16"/>
                <w:highlight w:val="green"/>
                <w:lang w:val="uk-UA" w:eastAsia="ru-RU"/>
              </w:rPr>
            </w:pPr>
          </w:p>
        </w:tc>
        <w:tc>
          <w:tcPr>
            <w:tcW w:w="900" w:type="dxa"/>
            <w:vMerge/>
            <w:vAlign w:val="center"/>
          </w:tcPr>
          <w:p w:rsidR="00F17E8F" w:rsidRPr="004D2EF4" w:rsidRDefault="00F17E8F" w:rsidP="00F75478">
            <w:pPr>
              <w:ind w:left="-57" w:right="-57"/>
              <w:jc w:val="left"/>
              <w:rPr>
                <w:rFonts w:ascii="Times New Roman" w:hAnsi="Times New Roman"/>
                <w:sz w:val="16"/>
                <w:szCs w:val="16"/>
                <w:highlight w:val="green"/>
                <w:lang w:val="uk-UA" w:eastAsia="ru-RU"/>
              </w:rPr>
            </w:pPr>
          </w:p>
        </w:tc>
        <w:tc>
          <w:tcPr>
            <w:tcW w:w="974" w:type="dxa"/>
            <w:vMerge w:val="restart"/>
            <w:vAlign w:val="center"/>
          </w:tcPr>
          <w:p w:rsidR="00F17E8F" w:rsidRPr="004D2EF4" w:rsidRDefault="00F17E8F" w:rsidP="00F75478">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природний газ,</w:t>
            </w:r>
          </w:p>
          <w:p w:rsidR="00F17E8F" w:rsidRPr="004D2EF4" w:rsidRDefault="00F17E8F" w:rsidP="00F75478">
            <w:pPr>
              <w:ind w:left="-57" w:right="-57"/>
              <w:rPr>
                <w:rFonts w:ascii="Times New Roman" w:hAnsi="Times New Roman"/>
                <w:sz w:val="16"/>
                <w:szCs w:val="16"/>
                <w:lang w:val="uk-UA" w:eastAsia="ru-RU"/>
              </w:rPr>
            </w:pPr>
            <w:r w:rsidRPr="004D2EF4">
              <w:rPr>
                <w:rFonts w:ascii="Times New Roman" w:hAnsi="Times New Roman"/>
                <w:b/>
                <w:bCs/>
                <w:i/>
                <w:iCs/>
                <w:sz w:val="16"/>
                <w:szCs w:val="16"/>
                <w:lang w:val="uk-UA" w:eastAsia="ru-RU"/>
              </w:rPr>
              <w:t xml:space="preserve">млн. метрів кубічних </w:t>
            </w:r>
          </w:p>
        </w:tc>
        <w:tc>
          <w:tcPr>
            <w:tcW w:w="826" w:type="dxa"/>
            <w:vMerge w:val="restart"/>
            <w:vAlign w:val="center"/>
          </w:tcPr>
          <w:p w:rsidR="00F17E8F" w:rsidRPr="004D2EF4" w:rsidRDefault="00F17E8F" w:rsidP="00F75478">
            <w:pPr>
              <w:ind w:left="-57" w:right="-57"/>
              <w:rPr>
                <w:rFonts w:ascii="Times New Roman" w:hAnsi="Times New Roman"/>
                <w:sz w:val="16"/>
                <w:szCs w:val="16"/>
                <w:highlight w:val="green"/>
                <w:lang w:val="uk-UA" w:eastAsia="ru-RU"/>
              </w:rPr>
            </w:pPr>
            <w:r w:rsidRPr="004D2EF4">
              <w:rPr>
                <w:rFonts w:ascii="Times New Roman" w:hAnsi="Times New Roman"/>
                <w:sz w:val="16"/>
                <w:szCs w:val="16"/>
                <w:lang w:val="uk-UA" w:eastAsia="ru-RU"/>
              </w:rPr>
              <w:t xml:space="preserve">нафто-продукти, </w:t>
            </w:r>
            <w:r w:rsidRPr="004D2EF4">
              <w:rPr>
                <w:rFonts w:ascii="Times New Roman" w:hAnsi="Times New Roman"/>
                <w:b/>
                <w:bCs/>
                <w:i/>
                <w:iCs/>
                <w:sz w:val="16"/>
                <w:szCs w:val="16"/>
                <w:lang w:val="uk-UA" w:eastAsia="ru-RU"/>
              </w:rPr>
              <w:t>тис. т</w:t>
            </w:r>
          </w:p>
        </w:tc>
        <w:tc>
          <w:tcPr>
            <w:tcW w:w="689" w:type="dxa"/>
            <w:vMerge w:val="restart"/>
            <w:vAlign w:val="center"/>
          </w:tcPr>
          <w:p w:rsidR="00F17E8F" w:rsidRPr="004D2EF4" w:rsidRDefault="00F17E8F" w:rsidP="00F75478">
            <w:pPr>
              <w:ind w:left="-57" w:right="-57"/>
              <w:rPr>
                <w:rFonts w:ascii="Times New Roman" w:hAnsi="Times New Roman"/>
                <w:sz w:val="16"/>
                <w:szCs w:val="16"/>
                <w:highlight w:val="green"/>
                <w:lang w:val="uk-UA" w:eastAsia="ru-RU"/>
              </w:rPr>
            </w:pPr>
            <w:r w:rsidRPr="004D2EF4">
              <w:rPr>
                <w:rFonts w:ascii="Times New Roman" w:hAnsi="Times New Roman"/>
                <w:sz w:val="16"/>
                <w:szCs w:val="16"/>
                <w:lang w:val="uk-UA" w:eastAsia="ru-RU"/>
              </w:rPr>
              <w:t xml:space="preserve">вугілля, </w:t>
            </w:r>
            <w:r w:rsidRPr="004D2EF4">
              <w:rPr>
                <w:rFonts w:ascii="Times New Roman" w:hAnsi="Times New Roman"/>
                <w:b/>
                <w:bCs/>
                <w:i/>
                <w:iCs/>
                <w:sz w:val="16"/>
                <w:szCs w:val="16"/>
                <w:lang w:val="uk-UA" w:eastAsia="ru-RU"/>
              </w:rPr>
              <w:t>тис. т</w:t>
            </w:r>
          </w:p>
        </w:tc>
        <w:tc>
          <w:tcPr>
            <w:tcW w:w="900" w:type="dxa"/>
            <w:vMerge w:val="restart"/>
            <w:vAlign w:val="center"/>
          </w:tcPr>
          <w:p w:rsidR="00F17E8F" w:rsidRPr="004D2EF4" w:rsidRDefault="00F17E8F" w:rsidP="00F75478">
            <w:pPr>
              <w:ind w:left="-57" w:right="-57"/>
              <w:rPr>
                <w:rFonts w:ascii="Times New Roman" w:hAnsi="Times New Roman"/>
                <w:sz w:val="16"/>
                <w:szCs w:val="16"/>
                <w:highlight w:val="green"/>
                <w:lang w:val="uk-UA" w:eastAsia="ru-RU"/>
              </w:rPr>
            </w:pPr>
            <w:r w:rsidRPr="004D2EF4">
              <w:rPr>
                <w:rFonts w:ascii="Times New Roman" w:hAnsi="Times New Roman"/>
                <w:sz w:val="16"/>
                <w:szCs w:val="16"/>
                <w:lang w:val="uk-UA" w:eastAsia="ru-RU"/>
              </w:rPr>
              <w:t xml:space="preserve">електро-енергія, </w:t>
            </w:r>
            <w:r w:rsidRPr="004D2EF4">
              <w:rPr>
                <w:rFonts w:ascii="Times New Roman" w:hAnsi="Times New Roman"/>
                <w:b/>
                <w:bCs/>
                <w:i/>
                <w:iCs/>
                <w:sz w:val="16"/>
                <w:szCs w:val="16"/>
                <w:lang w:val="uk-UA" w:eastAsia="ru-RU"/>
              </w:rPr>
              <w:t>млн. кВт г</w:t>
            </w:r>
          </w:p>
        </w:tc>
        <w:tc>
          <w:tcPr>
            <w:tcW w:w="736" w:type="dxa"/>
            <w:vMerge w:val="restart"/>
            <w:vAlign w:val="center"/>
          </w:tcPr>
          <w:p w:rsidR="00F17E8F" w:rsidRPr="004D2EF4" w:rsidRDefault="00F17E8F" w:rsidP="00F75478">
            <w:pPr>
              <w:ind w:left="-57" w:right="-57"/>
              <w:rPr>
                <w:rFonts w:ascii="Times New Roman" w:hAnsi="Times New Roman"/>
                <w:sz w:val="16"/>
                <w:szCs w:val="16"/>
                <w:highlight w:val="green"/>
                <w:lang w:val="uk-UA" w:eastAsia="ru-RU"/>
              </w:rPr>
            </w:pPr>
            <w:r w:rsidRPr="004D2EF4">
              <w:rPr>
                <w:rFonts w:ascii="Times New Roman" w:hAnsi="Times New Roman"/>
                <w:sz w:val="16"/>
                <w:szCs w:val="16"/>
                <w:lang w:val="uk-UA" w:eastAsia="ru-RU"/>
              </w:rPr>
              <w:t xml:space="preserve">тепло-енергія, </w:t>
            </w:r>
            <w:r w:rsidRPr="004D2EF4">
              <w:rPr>
                <w:rFonts w:ascii="Times New Roman" w:hAnsi="Times New Roman"/>
                <w:b/>
                <w:bCs/>
                <w:i/>
                <w:iCs/>
                <w:sz w:val="16"/>
                <w:szCs w:val="16"/>
                <w:lang w:val="uk-UA" w:eastAsia="ru-RU"/>
              </w:rPr>
              <w:t>тис. Гкал</w:t>
            </w:r>
          </w:p>
        </w:tc>
        <w:tc>
          <w:tcPr>
            <w:tcW w:w="842" w:type="dxa"/>
            <w:vMerge w:val="restart"/>
            <w:vAlign w:val="center"/>
          </w:tcPr>
          <w:p w:rsidR="00F17E8F" w:rsidRPr="004D2EF4" w:rsidRDefault="00F17E8F" w:rsidP="00F75478">
            <w:pPr>
              <w:ind w:left="-57" w:right="-57"/>
              <w:rPr>
                <w:rFonts w:ascii="Times New Roman" w:hAnsi="Times New Roman"/>
                <w:sz w:val="16"/>
                <w:szCs w:val="16"/>
                <w:highlight w:val="green"/>
                <w:lang w:val="uk-UA" w:eastAsia="ru-RU"/>
              </w:rPr>
            </w:pPr>
            <w:r w:rsidRPr="004D2EF4">
              <w:rPr>
                <w:rFonts w:ascii="Times New Roman" w:hAnsi="Times New Roman"/>
                <w:sz w:val="16"/>
                <w:szCs w:val="16"/>
                <w:lang w:val="uk-UA" w:eastAsia="ru-RU"/>
              </w:rPr>
              <w:t xml:space="preserve">інші види палива, </w:t>
            </w:r>
            <w:r w:rsidRPr="004D2EF4">
              <w:rPr>
                <w:rFonts w:ascii="Times New Roman" w:hAnsi="Times New Roman"/>
                <w:b/>
                <w:bCs/>
                <w:i/>
                <w:iCs/>
                <w:sz w:val="16"/>
                <w:szCs w:val="16"/>
                <w:lang w:val="uk-UA" w:eastAsia="ru-RU"/>
              </w:rPr>
              <w:t>тис. т у. п.</w:t>
            </w:r>
          </w:p>
        </w:tc>
      </w:tr>
      <w:tr w:rsidR="00F17E8F" w:rsidRPr="004D2EF4" w:rsidTr="007716E6">
        <w:trPr>
          <w:trHeight w:val="255"/>
        </w:trPr>
        <w:tc>
          <w:tcPr>
            <w:tcW w:w="735"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c>
          <w:tcPr>
            <w:tcW w:w="900" w:type="dxa"/>
            <w:vMerge w:val="restart"/>
            <w:noWrap/>
            <w:vAlign w:val="center"/>
          </w:tcPr>
          <w:p w:rsidR="00F17E8F" w:rsidRPr="004D2EF4" w:rsidRDefault="00F17E8F" w:rsidP="00F75478">
            <w:pPr>
              <w:ind w:left="-57" w:right="-57"/>
              <w:rPr>
                <w:rFonts w:ascii="Times New Roman" w:hAnsi="Times New Roman"/>
                <w:b/>
                <w:bCs/>
                <w:i/>
                <w:iCs/>
                <w:sz w:val="16"/>
                <w:szCs w:val="16"/>
                <w:highlight w:val="green"/>
                <w:lang w:val="uk-UA" w:eastAsia="ru-RU"/>
              </w:rPr>
            </w:pPr>
            <w:r w:rsidRPr="004D2EF4">
              <w:rPr>
                <w:rFonts w:ascii="Times New Roman" w:hAnsi="Times New Roman"/>
                <w:b/>
                <w:bCs/>
                <w:i/>
                <w:iCs/>
                <w:sz w:val="16"/>
                <w:szCs w:val="16"/>
                <w:lang w:val="uk-UA" w:eastAsia="ru-RU"/>
              </w:rPr>
              <w:t>тис. грн.</w:t>
            </w:r>
          </w:p>
        </w:tc>
        <w:tc>
          <w:tcPr>
            <w:tcW w:w="1192" w:type="dxa"/>
            <w:gridSpan w:val="2"/>
            <w:vMerge w:val="restart"/>
            <w:vAlign w:val="center"/>
          </w:tcPr>
          <w:p w:rsidR="00F17E8F" w:rsidRPr="004D2EF4" w:rsidRDefault="00F17E8F" w:rsidP="00F75478">
            <w:pPr>
              <w:ind w:left="-57" w:right="-57"/>
              <w:rPr>
                <w:rFonts w:ascii="Times New Roman" w:hAnsi="Times New Roman"/>
                <w:sz w:val="16"/>
                <w:szCs w:val="16"/>
                <w:highlight w:val="green"/>
                <w:lang w:val="uk-UA" w:eastAsia="ru-RU"/>
              </w:rPr>
            </w:pPr>
            <w:r w:rsidRPr="004D2EF4">
              <w:rPr>
                <w:rFonts w:ascii="Times New Roman" w:hAnsi="Times New Roman"/>
                <w:sz w:val="16"/>
                <w:szCs w:val="16"/>
                <w:lang w:val="uk-UA" w:eastAsia="ru-RU"/>
              </w:rPr>
              <w:t>код джерела фінансування</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r>
      <w:tr w:rsidR="00F17E8F" w:rsidRPr="004D2EF4" w:rsidTr="007716E6">
        <w:trPr>
          <w:trHeight w:val="203"/>
        </w:trPr>
        <w:tc>
          <w:tcPr>
            <w:tcW w:w="735"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b/>
                <w:bCs/>
                <w:i/>
                <w:iCs/>
                <w:sz w:val="16"/>
                <w:szCs w:val="16"/>
                <w:highlight w:val="green"/>
                <w:lang w:val="uk-UA" w:eastAsia="ru-RU"/>
              </w:rPr>
            </w:pPr>
          </w:p>
        </w:tc>
        <w:tc>
          <w:tcPr>
            <w:tcW w:w="1192" w:type="dxa"/>
            <w:gridSpan w:val="2"/>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c>
          <w:tcPr>
            <w:tcW w:w="992"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highlight w:val="green"/>
                <w:lang w:val="uk-UA" w:eastAsia="ru-RU"/>
              </w:rPr>
            </w:pPr>
          </w:p>
        </w:tc>
      </w:tr>
      <w:tr w:rsidR="00F17E8F" w:rsidRPr="004D2EF4" w:rsidTr="007716E6">
        <w:trPr>
          <w:trHeight w:val="184"/>
        </w:trPr>
        <w:tc>
          <w:tcPr>
            <w:tcW w:w="735" w:type="dxa"/>
            <w:vAlign w:val="center"/>
          </w:tcPr>
          <w:p w:rsidR="00F17E8F" w:rsidRPr="004D2EF4" w:rsidRDefault="00F17E8F" w:rsidP="006F5859">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w:t>
            </w:r>
          </w:p>
        </w:tc>
        <w:tc>
          <w:tcPr>
            <w:tcW w:w="900" w:type="dxa"/>
            <w:vAlign w:val="center"/>
          </w:tcPr>
          <w:p w:rsidR="00F17E8F" w:rsidRPr="004D2EF4" w:rsidRDefault="00F17E8F" w:rsidP="006F5859">
            <w:pPr>
              <w:spacing w:line="240" w:lineRule="auto"/>
              <w:rPr>
                <w:rFonts w:ascii="Times New Roman" w:hAnsi="Times New Roman"/>
                <w:bCs/>
                <w:iCs/>
                <w:sz w:val="16"/>
                <w:szCs w:val="16"/>
                <w:lang w:val="uk-UA" w:eastAsia="ru-RU"/>
              </w:rPr>
            </w:pPr>
            <w:r w:rsidRPr="004D2EF4">
              <w:rPr>
                <w:rFonts w:ascii="Times New Roman" w:hAnsi="Times New Roman"/>
                <w:bCs/>
                <w:iCs/>
                <w:sz w:val="16"/>
                <w:szCs w:val="16"/>
                <w:lang w:val="uk-UA" w:eastAsia="ru-RU"/>
              </w:rPr>
              <w:t>2</w:t>
            </w:r>
          </w:p>
        </w:tc>
        <w:tc>
          <w:tcPr>
            <w:tcW w:w="1192" w:type="dxa"/>
            <w:gridSpan w:val="2"/>
            <w:vAlign w:val="center"/>
          </w:tcPr>
          <w:p w:rsidR="00F17E8F" w:rsidRPr="004D2EF4" w:rsidRDefault="00F17E8F" w:rsidP="006F5859">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3</w:t>
            </w:r>
          </w:p>
        </w:tc>
        <w:tc>
          <w:tcPr>
            <w:tcW w:w="992" w:type="dxa"/>
            <w:vAlign w:val="center"/>
          </w:tcPr>
          <w:p w:rsidR="00F17E8F" w:rsidRPr="004D2EF4" w:rsidRDefault="00F17E8F" w:rsidP="006F5859">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4</w:t>
            </w:r>
          </w:p>
        </w:tc>
        <w:tc>
          <w:tcPr>
            <w:tcW w:w="900" w:type="dxa"/>
            <w:vAlign w:val="center"/>
          </w:tcPr>
          <w:p w:rsidR="00F17E8F" w:rsidRPr="004D2EF4" w:rsidRDefault="00F17E8F" w:rsidP="006F5859">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5</w:t>
            </w:r>
          </w:p>
        </w:tc>
        <w:tc>
          <w:tcPr>
            <w:tcW w:w="974" w:type="dxa"/>
            <w:vAlign w:val="center"/>
          </w:tcPr>
          <w:p w:rsidR="00F17E8F" w:rsidRPr="004D2EF4" w:rsidRDefault="00F17E8F" w:rsidP="006F5859">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6</w:t>
            </w:r>
          </w:p>
        </w:tc>
        <w:tc>
          <w:tcPr>
            <w:tcW w:w="826" w:type="dxa"/>
            <w:vAlign w:val="center"/>
          </w:tcPr>
          <w:p w:rsidR="00F17E8F" w:rsidRPr="004D2EF4" w:rsidRDefault="00F17E8F" w:rsidP="006F5859">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7</w:t>
            </w:r>
          </w:p>
        </w:tc>
        <w:tc>
          <w:tcPr>
            <w:tcW w:w="689" w:type="dxa"/>
            <w:vAlign w:val="center"/>
          </w:tcPr>
          <w:p w:rsidR="00F17E8F" w:rsidRPr="004D2EF4" w:rsidRDefault="00F17E8F" w:rsidP="006F5859">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8</w:t>
            </w:r>
          </w:p>
        </w:tc>
        <w:tc>
          <w:tcPr>
            <w:tcW w:w="900" w:type="dxa"/>
            <w:vAlign w:val="center"/>
          </w:tcPr>
          <w:p w:rsidR="00F17E8F" w:rsidRPr="004D2EF4" w:rsidRDefault="00F17E8F" w:rsidP="006F5859">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9</w:t>
            </w:r>
          </w:p>
        </w:tc>
        <w:tc>
          <w:tcPr>
            <w:tcW w:w="736" w:type="dxa"/>
            <w:vAlign w:val="center"/>
          </w:tcPr>
          <w:p w:rsidR="00F17E8F" w:rsidRPr="004D2EF4" w:rsidRDefault="00F17E8F" w:rsidP="006F5859">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10</w:t>
            </w:r>
          </w:p>
        </w:tc>
        <w:tc>
          <w:tcPr>
            <w:tcW w:w="842" w:type="dxa"/>
            <w:vAlign w:val="center"/>
          </w:tcPr>
          <w:p w:rsidR="00F17E8F" w:rsidRPr="004D2EF4" w:rsidRDefault="00F17E8F" w:rsidP="006F5859">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11</w:t>
            </w:r>
          </w:p>
        </w:tc>
      </w:tr>
      <w:tr w:rsidR="00F17E8F" w:rsidRPr="004D2EF4" w:rsidTr="007716E6">
        <w:trPr>
          <w:trHeight w:val="90"/>
        </w:trPr>
        <w:tc>
          <w:tcPr>
            <w:tcW w:w="735"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2018</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146360,08</w:t>
            </w: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11183,11</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992"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20,56528</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20977,685</w:t>
            </w:r>
          </w:p>
        </w:tc>
        <w:tc>
          <w:tcPr>
            <w:tcW w:w="974"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0,260434</w:t>
            </w:r>
          </w:p>
        </w:tc>
        <w:tc>
          <w:tcPr>
            <w:tcW w:w="826"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0,070924</w:t>
            </w:r>
          </w:p>
        </w:tc>
        <w:tc>
          <w:tcPr>
            <w:tcW w:w="689"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0,084</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41,54684</w:t>
            </w:r>
          </w:p>
        </w:tc>
        <w:tc>
          <w:tcPr>
            <w:tcW w:w="736"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4,2885</w:t>
            </w:r>
          </w:p>
        </w:tc>
        <w:tc>
          <w:tcPr>
            <w:tcW w:w="842"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0,23699</w:t>
            </w:r>
          </w:p>
        </w:tc>
      </w:tr>
      <w:tr w:rsidR="00F17E8F" w:rsidRPr="004D2EF4" w:rsidTr="007716E6">
        <w:trPr>
          <w:trHeight w:val="98"/>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36148,099</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110"/>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99028,868</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122"/>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133"/>
        </w:trPr>
        <w:tc>
          <w:tcPr>
            <w:tcW w:w="735"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2019</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260840,27</w:t>
            </w: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21135,304</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992"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18,84662</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20969,373</w:t>
            </w:r>
          </w:p>
        </w:tc>
        <w:tc>
          <w:tcPr>
            <w:tcW w:w="974"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0,767046</w:t>
            </w:r>
          </w:p>
        </w:tc>
        <w:tc>
          <w:tcPr>
            <w:tcW w:w="826"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0,08011</w:t>
            </w:r>
          </w:p>
        </w:tc>
        <w:tc>
          <w:tcPr>
            <w:tcW w:w="689"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42,59615</w:t>
            </w:r>
          </w:p>
        </w:tc>
        <w:tc>
          <w:tcPr>
            <w:tcW w:w="736"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3,30146</w:t>
            </w:r>
          </w:p>
        </w:tc>
        <w:tc>
          <w:tcPr>
            <w:tcW w:w="842"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0,26753</w:t>
            </w:r>
          </w:p>
        </w:tc>
      </w:tr>
      <w:tr w:rsidR="00F17E8F" w:rsidRPr="004D2EF4" w:rsidTr="007716E6">
        <w:trPr>
          <w:trHeight w:val="146"/>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34249,40</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144"/>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93355,57</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155"/>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112100</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46"/>
        </w:trPr>
        <w:tc>
          <w:tcPr>
            <w:tcW w:w="735"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2020</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470335,99</w:t>
            </w: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12957,30</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992"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21,48874</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22897,145</w:t>
            </w:r>
          </w:p>
        </w:tc>
        <w:tc>
          <w:tcPr>
            <w:tcW w:w="974"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0,324453</w:t>
            </w:r>
          </w:p>
        </w:tc>
        <w:tc>
          <w:tcPr>
            <w:tcW w:w="826"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0,08561</w:t>
            </w:r>
          </w:p>
        </w:tc>
        <w:tc>
          <w:tcPr>
            <w:tcW w:w="689"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45,58424</w:t>
            </w:r>
          </w:p>
        </w:tc>
        <w:tc>
          <w:tcPr>
            <w:tcW w:w="736"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3,83467</w:t>
            </w:r>
          </w:p>
        </w:tc>
        <w:tc>
          <w:tcPr>
            <w:tcW w:w="842"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0,16155</w:t>
            </w:r>
          </w:p>
        </w:tc>
      </w:tr>
      <w:tr w:rsidR="00F17E8F" w:rsidRPr="004D2EF4" w:rsidTr="007716E6">
        <w:trPr>
          <w:trHeight w:val="46"/>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15535,30</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46"/>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94043,39</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46"/>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347800</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46"/>
        </w:trPr>
        <w:tc>
          <w:tcPr>
            <w:tcW w:w="735"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2021</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108974,97</w:t>
            </w: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3040</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992"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20,80791</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18273,132</w:t>
            </w:r>
          </w:p>
        </w:tc>
        <w:tc>
          <w:tcPr>
            <w:tcW w:w="974"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0,33770</w:t>
            </w:r>
          </w:p>
        </w:tc>
        <w:tc>
          <w:tcPr>
            <w:tcW w:w="826"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0,08561</w:t>
            </w:r>
          </w:p>
        </w:tc>
        <w:tc>
          <w:tcPr>
            <w:tcW w:w="689"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43,96868</w:t>
            </w:r>
          </w:p>
        </w:tc>
        <w:tc>
          <w:tcPr>
            <w:tcW w:w="736"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3,01861</w:t>
            </w:r>
          </w:p>
        </w:tc>
        <w:tc>
          <w:tcPr>
            <w:tcW w:w="842"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0,08585</w:t>
            </w:r>
          </w:p>
        </w:tc>
      </w:tr>
      <w:tr w:rsidR="00F17E8F" w:rsidRPr="004D2EF4" w:rsidTr="007716E6">
        <w:trPr>
          <w:trHeight w:val="46"/>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6122,3</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46"/>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99812,67</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46"/>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56"/>
        </w:trPr>
        <w:tc>
          <w:tcPr>
            <w:tcW w:w="735"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2022</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108044,76</w:t>
            </w: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420</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992"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18,44366</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18662,502</w:t>
            </w:r>
          </w:p>
        </w:tc>
        <w:tc>
          <w:tcPr>
            <w:tcW w:w="974"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0,1929</w:t>
            </w:r>
          </w:p>
        </w:tc>
        <w:tc>
          <w:tcPr>
            <w:tcW w:w="826"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0,08561</w:t>
            </w:r>
          </w:p>
        </w:tc>
        <w:tc>
          <w:tcPr>
            <w:tcW w:w="689"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45,14729</w:t>
            </w:r>
          </w:p>
        </w:tc>
        <w:tc>
          <w:tcPr>
            <w:tcW w:w="736"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3,28097</w:t>
            </w:r>
          </w:p>
        </w:tc>
        <w:tc>
          <w:tcPr>
            <w:tcW w:w="842"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0,10973</w:t>
            </w:r>
          </w:p>
        </w:tc>
      </w:tr>
      <w:tr w:rsidR="00F17E8F" w:rsidRPr="004D2EF4" w:rsidTr="007716E6">
        <w:trPr>
          <w:trHeight w:val="67"/>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6238</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66"/>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101387</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46"/>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B4662E">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96" w:type="dxa"/>
            <w:noWrap/>
            <w:vAlign w:val="center"/>
          </w:tcPr>
          <w:p w:rsidR="00F17E8F" w:rsidRPr="004D2EF4" w:rsidRDefault="00F17E8F" w:rsidP="00B4662E">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46"/>
        </w:trPr>
        <w:tc>
          <w:tcPr>
            <w:tcW w:w="735"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2023</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116654,87</w:t>
            </w: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992"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18,81433</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18544,552</w:t>
            </w:r>
          </w:p>
        </w:tc>
        <w:tc>
          <w:tcPr>
            <w:tcW w:w="974"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0,145303</w:t>
            </w:r>
          </w:p>
        </w:tc>
        <w:tc>
          <w:tcPr>
            <w:tcW w:w="826"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0,108761</w:t>
            </w:r>
          </w:p>
        </w:tc>
        <w:tc>
          <w:tcPr>
            <w:tcW w:w="689"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46,51783</w:t>
            </w:r>
          </w:p>
        </w:tc>
        <w:tc>
          <w:tcPr>
            <w:tcW w:w="736"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2,61697</w:t>
            </w:r>
          </w:p>
        </w:tc>
        <w:tc>
          <w:tcPr>
            <w:tcW w:w="842"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0,04104</w:t>
            </w:r>
          </w:p>
        </w:tc>
      </w:tr>
      <w:tr w:rsidR="00F17E8F" w:rsidRPr="004D2EF4" w:rsidTr="007716E6">
        <w:trPr>
          <w:trHeight w:val="46"/>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12676,30</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46"/>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103978,57</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46"/>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49"/>
        </w:trPr>
        <w:tc>
          <w:tcPr>
            <w:tcW w:w="735"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2024</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111473,05</w:t>
            </w: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992"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19,48809</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19343,272</w:t>
            </w:r>
          </w:p>
        </w:tc>
        <w:tc>
          <w:tcPr>
            <w:tcW w:w="974"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0,137803</w:t>
            </w:r>
          </w:p>
        </w:tc>
        <w:tc>
          <w:tcPr>
            <w:tcW w:w="826"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0,113391</w:t>
            </w:r>
          </w:p>
        </w:tc>
        <w:tc>
          <w:tcPr>
            <w:tcW w:w="689"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47,95026</w:t>
            </w:r>
          </w:p>
        </w:tc>
        <w:tc>
          <w:tcPr>
            <w:tcW w:w="736"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2,63637</w:t>
            </w:r>
          </w:p>
        </w:tc>
        <w:tc>
          <w:tcPr>
            <w:tcW w:w="842"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0,05804</w:t>
            </w:r>
          </w:p>
        </w:tc>
      </w:tr>
      <w:tr w:rsidR="00F17E8F" w:rsidRPr="004D2EF4" w:rsidTr="007716E6">
        <w:trPr>
          <w:trHeight w:val="47"/>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5819,10</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199"/>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105653,95</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46"/>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46"/>
        </w:trPr>
        <w:tc>
          <w:tcPr>
            <w:tcW w:w="735"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2025</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115692,21</w:t>
            </w: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992"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20,24590</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21384,296</w:t>
            </w:r>
          </w:p>
        </w:tc>
        <w:tc>
          <w:tcPr>
            <w:tcW w:w="974"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0,211303</w:t>
            </w:r>
          </w:p>
        </w:tc>
        <w:tc>
          <w:tcPr>
            <w:tcW w:w="826"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0,08561</w:t>
            </w:r>
          </w:p>
        </w:tc>
        <w:tc>
          <w:tcPr>
            <w:tcW w:w="689"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900"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50,39164</w:t>
            </w:r>
          </w:p>
        </w:tc>
        <w:tc>
          <w:tcPr>
            <w:tcW w:w="736"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2,48897</w:t>
            </w:r>
          </w:p>
        </w:tc>
        <w:tc>
          <w:tcPr>
            <w:tcW w:w="842" w:type="dxa"/>
            <w:vMerge w:val="restart"/>
            <w:noWrap/>
            <w:vAlign w:val="center"/>
          </w:tcPr>
          <w:p w:rsidR="00F17E8F" w:rsidRPr="004D2EF4" w:rsidRDefault="00F17E8F" w:rsidP="009B1B8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0,00204</w:t>
            </w:r>
          </w:p>
        </w:tc>
      </w:tr>
      <w:tr w:rsidR="00F17E8F" w:rsidRPr="004D2EF4" w:rsidTr="007716E6">
        <w:trPr>
          <w:trHeight w:val="52"/>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4965,00</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64"/>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110727,21</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199"/>
        </w:trPr>
        <w:tc>
          <w:tcPr>
            <w:tcW w:w="735"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96" w:type="dxa"/>
            <w:noWrap/>
            <w:vAlign w:val="center"/>
          </w:tcPr>
          <w:p w:rsidR="00F17E8F" w:rsidRPr="004D2EF4" w:rsidRDefault="00F17E8F" w:rsidP="009B1B8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99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74"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2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689"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736"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c>
          <w:tcPr>
            <w:tcW w:w="842" w:type="dxa"/>
            <w:vMerge/>
            <w:vAlign w:val="center"/>
          </w:tcPr>
          <w:p w:rsidR="00F17E8F" w:rsidRPr="004D2EF4" w:rsidRDefault="00F17E8F" w:rsidP="009B1B88">
            <w:pPr>
              <w:spacing w:line="240" w:lineRule="auto"/>
              <w:jc w:val="left"/>
              <w:rPr>
                <w:rFonts w:ascii="Times New Roman" w:hAnsi="Times New Roman"/>
                <w:sz w:val="16"/>
                <w:szCs w:val="16"/>
                <w:lang w:val="uk-UA" w:eastAsia="ru-RU"/>
              </w:rPr>
            </w:pPr>
          </w:p>
        </w:tc>
      </w:tr>
      <w:tr w:rsidR="00F17E8F" w:rsidRPr="004D2EF4" w:rsidTr="007716E6">
        <w:trPr>
          <w:trHeight w:val="46"/>
        </w:trPr>
        <w:tc>
          <w:tcPr>
            <w:tcW w:w="735" w:type="dxa"/>
            <w:vMerge w:val="restart"/>
            <w:noWrap/>
            <w:vAlign w:val="center"/>
          </w:tcPr>
          <w:p w:rsidR="00F17E8F" w:rsidRPr="004D2EF4" w:rsidRDefault="00F17E8F" w:rsidP="00555146">
            <w:pPr>
              <w:rPr>
                <w:rFonts w:ascii="Times New Roman" w:hAnsi="Times New Roman"/>
                <w:sz w:val="16"/>
                <w:szCs w:val="16"/>
                <w:lang w:val="uk-UA" w:eastAsia="ru-RU"/>
              </w:rPr>
            </w:pPr>
            <w:r w:rsidRPr="004D2EF4">
              <w:rPr>
                <w:rFonts w:ascii="Times New Roman" w:hAnsi="Times New Roman"/>
                <w:sz w:val="16"/>
                <w:szCs w:val="16"/>
                <w:lang w:val="uk-UA" w:eastAsia="ru-RU"/>
              </w:rPr>
              <w:t>Разом</w:t>
            </w:r>
          </w:p>
        </w:tc>
        <w:tc>
          <w:tcPr>
            <w:tcW w:w="900" w:type="dxa"/>
            <w:vMerge w:val="restart"/>
            <w:noWrap/>
            <w:vAlign w:val="center"/>
          </w:tcPr>
          <w:p w:rsidR="00F17E8F" w:rsidRPr="004D2EF4" w:rsidRDefault="00F17E8F" w:rsidP="00555146">
            <w:pPr>
              <w:rPr>
                <w:rFonts w:ascii="Times New Roman" w:hAnsi="Times New Roman"/>
                <w:sz w:val="16"/>
                <w:szCs w:val="16"/>
                <w:lang w:val="uk-UA" w:eastAsia="ru-RU"/>
              </w:rPr>
            </w:pPr>
            <w:r w:rsidRPr="004D2EF4">
              <w:rPr>
                <w:rFonts w:ascii="Times New Roman" w:hAnsi="Times New Roman"/>
                <w:sz w:val="16"/>
                <w:szCs w:val="16"/>
                <w:lang w:val="uk-UA" w:eastAsia="ru-RU"/>
              </w:rPr>
              <w:t>1438376,2</w:t>
            </w:r>
          </w:p>
        </w:tc>
        <w:tc>
          <w:tcPr>
            <w:tcW w:w="896" w:type="dxa"/>
            <w:noWrap/>
            <w:vAlign w:val="center"/>
          </w:tcPr>
          <w:p w:rsidR="00F17E8F" w:rsidRPr="004D2EF4" w:rsidRDefault="00F17E8F" w:rsidP="00342616">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48735,7</w:t>
            </w:r>
          </w:p>
        </w:tc>
        <w:tc>
          <w:tcPr>
            <w:tcW w:w="296" w:type="dxa"/>
            <w:noWrap/>
            <w:vAlign w:val="center"/>
          </w:tcPr>
          <w:p w:rsidR="00F17E8F" w:rsidRPr="004D2EF4" w:rsidRDefault="00F17E8F" w:rsidP="00342616">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992" w:type="dxa"/>
            <w:vMerge w:val="restart"/>
            <w:noWrap/>
            <w:vAlign w:val="center"/>
          </w:tcPr>
          <w:p w:rsidR="00F17E8F" w:rsidRPr="004D2EF4" w:rsidRDefault="00F17E8F" w:rsidP="00555146">
            <w:pPr>
              <w:rPr>
                <w:rFonts w:ascii="Times New Roman" w:hAnsi="Times New Roman"/>
                <w:sz w:val="16"/>
                <w:szCs w:val="16"/>
                <w:lang w:val="uk-UA" w:eastAsia="ru-RU"/>
              </w:rPr>
            </w:pPr>
            <w:r w:rsidRPr="004D2EF4">
              <w:rPr>
                <w:rFonts w:ascii="Times New Roman" w:hAnsi="Times New Roman"/>
                <w:sz w:val="16"/>
                <w:szCs w:val="16"/>
                <w:lang w:val="uk-UA" w:eastAsia="ru-RU"/>
              </w:rPr>
              <w:t>194,461</w:t>
            </w:r>
          </w:p>
        </w:tc>
        <w:tc>
          <w:tcPr>
            <w:tcW w:w="900" w:type="dxa"/>
            <w:vMerge w:val="restart"/>
            <w:noWrap/>
            <w:vAlign w:val="center"/>
          </w:tcPr>
          <w:p w:rsidR="00F17E8F" w:rsidRPr="004D2EF4" w:rsidRDefault="00F17E8F" w:rsidP="00342616">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161051,955</w:t>
            </w:r>
          </w:p>
        </w:tc>
        <w:tc>
          <w:tcPr>
            <w:tcW w:w="974" w:type="dxa"/>
            <w:vMerge w:val="restart"/>
            <w:noWrap/>
            <w:vAlign w:val="center"/>
          </w:tcPr>
          <w:p w:rsidR="00F17E8F" w:rsidRPr="004D2EF4" w:rsidRDefault="00F17E8F" w:rsidP="00555146">
            <w:pPr>
              <w:rPr>
                <w:rFonts w:ascii="Times New Roman" w:hAnsi="Times New Roman"/>
                <w:sz w:val="16"/>
                <w:szCs w:val="16"/>
                <w:lang w:val="uk-UA" w:eastAsia="ru-RU"/>
              </w:rPr>
            </w:pPr>
            <w:r w:rsidRPr="004D2EF4">
              <w:rPr>
                <w:rFonts w:ascii="Times New Roman" w:hAnsi="Times New Roman"/>
                <w:sz w:val="16"/>
                <w:szCs w:val="16"/>
                <w:lang w:val="uk-UA" w:eastAsia="ru-RU"/>
              </w:rPr>
              <w:t>2,377</w:t>
            </w:r>
          </w:p>
        </w:tc>
        <w:tc>
          <w:tcPr>
            <w:tcW w:w="826" w:type="dxa"/>
            <w:vMerge w:val="restart"/>
            <w:noWrap/>
            <w:vAlign w:val="center"/>
          </w:tcPr>
          <w:p w:rsidR="00F17E8F" w:rsidRPr="004D2EF4" w:rsidRDefault="00F17E8F" w:rsidP="00555146">
            <w:pPr>
              <w:rPr>
                <w:rFonts w:ascii="Times New Roman" w:hAnsi="Times New Roman"/>
                <w:sz w:val="16"/>
                <w:szCs w:val="16"/>
                <w:lang w:val="uk-UA" w:eastAsia="ru-RU"/>
              </w:rPr>
            </w:pPr>
            <w:r w:rsidRPr="004D2EF4">
              <w:rPr>
                <w:rFonts w:ascii="Times New Roman" w:hAnsi="Times New Roman"/>
                <w:sz w:val="16"/>
                <w:szCs w:val="16"/>
                <w:lang w:val="uk-UA" w:eastAsia="ru-RU"/>
              </w:rPr>
              <w:t>0,716</w:t>
            </w:r>
          </w:p>
        </w:tc>
        <w:tc>
          <w:tcPr>
            <w:tcW w:w="689" w:type="dxa"/>
            <w:vMerge w:val="restart"/>
            <w:noWrap/>
            <w:vAlign w:val="center"/>
          </w:tcPr>
          <w:p w:rsidR="00F17E8F" w:rsidRPr="004D2EF4" w:rsidRDefault="00F17E8F" w:rsidP="00555146">
            <w:pPr>
              <w:rPr>
                <w:rFonts w:ascii="Times New Roman" w:hAnsi="Times New Roman"/>
                <w:sz w:val="16"/>
                <w:szCs w:val="16"/>
                <w:lang w:val="uk-UA" w:eastAsia="ru-RU"/>
              </w:rPr>
            </w:pPr>
            <w:r w:rsidRPr="004D2EF4">
              <w:rPr>
                <w:rFonts w:ascii="Times New Roman" w:hAnsi="Times New Roman"/>
                <w:sz w:val="16"/>
                <w:szCs w:val="16"/>
                <w:lang w:val="uk-UA" w:eastAsia="ru-RU"/>
              </w:rPr>
              <w:t>0,084</w:t>
            </w:r>
          </w:p>
        </w:tc>
        <w:tc>
          <w:tcPr>
            <w:tcW w:w="900" w:type="dxa"/>
            <w:vMerge w:val="restart"/>
            <w:noWrap/>
            <w:vAlign w:val="center"/>
          </w:tcPr>
          <w:p w:rsidR="00F17E8F" w:rsidRPr="004D2EF4" w:rsidRDefault="00F17E8F" w:rsidP="00555146">
            <w:pPr>
              <w:rPr>
                <w:rFonts w:ascii="Times New Roman" w:hAnsi="Times New Roman"/>
                <w:sz w:val="16"/>
                <w:szCs w:val="16"/>
                <w:lang w:val="uk-UA" w:eastAsia="ru-RU"/>
              </w:rPr>
            </w:pPr>
            <w:r w:rsidRPr="004D2EF4">
              <w:rPr>
                <w:rFonts w:ascii="Times New Roman" w:hAnsi="Times New Roman"/>
                <w:sz w:val="16"/>
                <w:szCs w:val="16"/>
                <w:lang w:val="uk-UA" w:eastAsia="ru-RU"/>
              </w:rPr>
              <w:t>363,703</w:t>
            </w:r>
          </w:p>
        </w:tc>
        <w:tc>
          <w:tcPr>
            <w:tcW w:w="736" w:type="dxa"/>
            <w:vMerge w:val="restart"/>
            <w:noWrap/>
            <w:vAlign w:val="center"/>
          </w:tcPr>
          <w:p w:rsidR="00F17E8F" w:rsidRPr="004D2EF4" w:rsidRDefault="00F17E8F" w:rsidP="00555146">
            <w:pPr>
              <w:rPr>
                <w:rFonts w:ascii="Times New Roman" w:hAnsi="Times New Roman"/>
                <w:sz w:val="16"/>
                <w:szCs w:val="16"/>
                <w:lang w:val="uk-UA" w:eastAsia="ru-RU"/>
              </w:rPr>
            </w:pPr>
            <w:r w:rsidRPr="004D2EF4">
              <w:rPr>
                <w:rFonts w:ascii="Times New Roman" w:hAnsi="Times New Roman"/>
                <w:sz w:val="16"/>
                <w:szCs w:val="16"/>
                <w:lang w:val="uk-UA" w:eastAsia="ru-RU"/>
              </w:rPr>
              <w:t>25,467</w:t>
            </w:r>
          </w:p>
        </w:tc>
        <w:tc>
          <w:tcPr>
            <w:tcW w:w="842" w:type="dxa"/>
            <w:vMerge w:val="restart"/>
            <w:noWrap/>
            <w:vAlign w:val="center"/>
          </w:tcPr>
          <w:p w:rsidR="00F17E8F" w:rsidRPr="004D2EF4" w:rsidRDefault="00F17E8F" w:rsidP="00555146">
            <w:pPr>
              <w:rPr>
                <w:rFonts w:ascii="Times New Roman" w:hAnsi="Times New Roman"/>
                <w:sz w:val="16"/>
                <w:szCs w:val="16"/>
                <w:lang w:val="uk-UA" w:eastAsia="ru-RU"/>
              </w:rPr>
            </w:pPr>
            <w:r w:rsidRPr="004D2EF4">
              <w:rPr>
                <w:rFonts w:ascii="Times New Roman" w:hAnsi="Times New Roman"/>
                <w:sz w:val="16"/>
                <w:szCs w:val="16"/>
                <w:lang w:val="uk-UA" w:eastAsia="ru-RU"/>
              </w:rPr>
              <w:t>0,963</w:t>
            </w:r>
          </w:p>
        </w:tc>
      </w:tr>
      <w:tr w:rsidR="00F17E8F" w:rsidRPr="004D2EF4" w:rsidTr="007716E6">
        <w:trPr>
          <w:trHeight w:val="144"/>
        </w:trPr>
        <w:tc>
          <w:tcPr>
            <w:tcW w:w="735"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900" w:type="dxa"/>
            <w:vMerge/>
            <w:vAlign w:val="center"/>
          </w:tcPr>
          <w:p w:rsidR="00F17E8F" w:rsidRPr="004D2EF4" w:rsidRDefault="00F17E8F" w:rsidP="00555146">
            <w:pPr>
              <w:jc w:val="left"/>
              <w:rPr>
                <w:rFonts w:ascii="Times New Roman" w:hAnsi="Times New Roman"/>
                <w:sz w:val="16"/>
                <w:szCs w:val="16"/>
                <w:lang w:val="uk-UA" w:eastAsia="ru-RU"/>
              </w:rPr>
            </w:pPr>
          </w:p>
        </w:tc>
        <w:tc>
          <w:tcPr>
            <w:tcW w:w="896" w:type="dxa"/>
            <w:noWrap/>
            <w:vAlign w:val="center"/>
          </w:tcPr>
          <w:p w:rsidR="00F17E8F" w:rsidRPr="004D2EF4" w:rsidRDefault="00F17E8F" w:rsidP="00342616">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121753,7</w:t>
            </w:r>
          </w:p>
        </w:tc>
        <w:tc>
          <w:tcPr>
            <w:tcW w:w="296" w:type="dxa"/>
            <w:noWrap/>
            <w:vAlign w:val="center"/>
          </w:tcPr>
          <w:p w:rsidR="00F17E8F" w:rsidRPr="004D2EF4" w:rsidRDefault="00F17E8F" w:rsidP="00342616">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992"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900"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974"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826"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689"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900"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736"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842"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r>
      <w:tr w:rsidR="00F17E8F" w:rsidRPr="004D2EF4" w:rsidTr="007716E6">
        <w:trPr>
          <w:trHeight w:val="141"/>
        </w:trPr>
        <w:tc>
          <w:tcPr>
            <w:tcW w:w="735"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900" w:type="dxa"/>
            <w:vMerge/>
            <w:vAlign w:val="center"/>
          </w:tcPr>
          <w:p w:rsidR="00F17E8F" w:rsidRPr="004D2EF4" w:rsidRDefault="00F17E8F" w:rsidP="00555146">
            <w:pPr>
              <w:jc w:val="left"/>
              <w:rPr>
                <w:rFonts w:ascii="Times New Roman" w:hAnsi="Times New Roman"/>
                <w:sz w:val="16"/>
                <w:szCs w:val="16"/>
                <w:lang w:val="uk-UA" w:eastAsia="ru-RU"/>
              </w:rPr>
            </w:pPr>
          </w:p>
        </w:tc>
        <w:tc>
          <w:tcPr>
            <w:tcW w:w="896" w:type="dxa"/>
            <w:noWrap/>
            <w:vAlign w:val="center"/>
          </w:tcPr>
          <w:p w:rsidR="00F17E8F" w:rsidRPr="004D2EF4" w:rsidRDefault="00F17E8F" w:rsidP="00342616">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807986,8</w:t>
            </w:r>
          </w:p>
        </w:tc>
        <w:tc>
          <w:tcPr>
            <w:tcW w:w="296" w:type="dxa"/>
            <w:noWrap/>
            <w:vAlign w:val="center"/>
          </w:tcPr>
          <w:p w:rsidR="00F17E8F" w:rsidRPr="004D2EF4" w:rsidRDefault="00F17E8F" w:rsidP="00342616">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992"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900"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974"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826"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689"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900"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736"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842"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r>
      <w:tr w:rsidR="00F17E8F" w:rsidRPr="004D2EF4" w:rsidTr="007716E6">
        <w:trPr>
          <w:trHeight w:val="140"/>
        </w:trPr>
        <w:tc>
          <w:tcPr>
            <w:tcW w:w="735"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900" w:type="dxa"/>
            <w:vMerge/>
            <w:vAlign w:val="center"/>
          </w:tcPr>
          <w:p w:rsidR="00F17E8F" w:rsidRPr="004D2EF4" w:rsidRDefault="00F17E8F" w:rsidP="00555146">
            <w:pPr>
              <w:jc w:val="left"/>
              <w:rPr>
                <w:rFonts w:ascii="Times New Roman" w:hAnsi="Times New Roman"/>
                <w:sz w:val="16"/>
                <w:szCs w:val="16"/>
                <w:lang w:val="uk-UA" w:eastAsia="ru-RU"/>
              </w:rPr>
            </w:pPr>
          </w:p>
        </w:tc>
        <w:tc>
          <w:tcPr>
            <w:tcW w:w="896" w:type="dxa"/>
            <w:noWrap/>
            <w:vAlign w:val="center"/>
          </w:tcPr>
          <w:p w:rsidR="00F17E8F" w:rsidRPr="004D2EF4" w:rsidRDefault="00F17E8F" w:rsidP="00342616">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459900</w:t>
            </w:r>
          </w:p>
        </w:tc>
        <w:tc>
          <w:tcPr>
            <w:tcW w:w="296" w:type="dxa"/>
            <w:noWrap/>
            <w:vAlign w:val="center"/>
          </w:tcPr>
          <w:p w:rsidR="00F17E8F" w:rsidRPr="004D2EF4" w:rsidRDefault="00F17E8F" w:rsidP="00342616">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992"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900"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974"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826"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689"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900"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736"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c>
          <w:tcPr>
            <w:tcW w:w="842" w:type="dxa"/>
            <w:vMerge/>
            <w:vAlign w:val="center"/>
          </w:tcPr>
          <w:p w:rsidR="00F17E8F" w:rsidRPr="004D2EF4" w:rsidRDefault="00F17E8F" w:rsidP="00555146">
            <w:pPr>
              <w:jc w:val="left"/>
              <w:rPr>
                <w:rFonts w:ascii="Times New Roman" w:hAnsi="Times New Roman"/>
                <w:sz w:val="16"/>
                <w:szCs w:val="16"/>
                <w:highlight w:val="green"/>
                <w:lang w:val="uk-UA" w:eastAsia="ru-RU"/>
              </w:rPr>
            </w:pPr>
          </w:p>
        </w:tc>
      </w:tr>
    </w:tbl>
    <w:p w:rsidR="00F17E8F" w:rsidRPr="004D2EF4" w:rsidRDefault="00F17E8F" w:rsidP="00555146">
      <w:pPr>
        <w:ind w:firstLine="708"/>
        <w:jc w:val="both"/>
        <w:rPr>
          <w:rFonts w:ascii="Times New Roman" w:hAnsi="Times New Roman"/>
          <w:sz w:val="28"/>
          <w:szCs w:val="28"/>
          <w:highlight w:val="green"/>
          <w:lang w:val="uk-UA"/>
        </w:rPr>
      </w:pPr>
      <w:bookmarkStart w:id="0" w:name="RANGE!A1:L44"/>
      <w:bookmarkEnd w:id="0"/>
    </w:p>
    <w:p w:rsidR="00F17E8F" w:rsidRPr="00243A14" w:rsidRDefault="00F17E8F" w:rsidP="005768A4">
      <w:pPr>
        <w:ind w:firstLine="709"/>
        <w:jc w:val="right"/>
        <w:rPr>
          <w:rFonts w:ascii="Times New Roman" w:hAnsi="Times New Roman"/>
          <w:sz w:val="24"/>
          <w:szCs w:val="24"/>
          <w:lang w:val="en-US"/>
        </w:rPr>
      </w:pPr>
      <w:r>
        <w:rPr>
          <w:rFonts w:ascii="Times New Roman" w:hAnsi="Times New Roman"/>
          <w:sz w:val="24"/>
          <w:szCs w:val="24"/>
          <w:lang w:val="uk-UA"/>
        </w:rPr>
        <w:t xml:space="preserve">Табл. </w:t>
      </w:r>
      <w:r w:rsidRPr="00243A14">
        <w:rPr>
          <w:rFonts w:ascii="Times New Roman" w:hAnsi="Times New Roman"/>
          <w:sz w:val="24"/>
          <w:szCs w:val="24"/>
        </w:rPr>
        <w:t>3</w:t>
      </w:r>
      <w:r>
        <w:rPr>
          <w:rFonts w:ascii="Times New Roman" w:hAnsi="Times New Roman"/>
          <w:sz w:val="24"/>
          <w:szCs w:val="24"/>
          <w:lang w:val="en-US"/>
        </w:rPr>
        <w:t>0</w:t>
      </w:r>
    </w:p>
    <w:p w:rsidR="00F17E8F" w:rsidRPr="004D2EF4" w:rsidRDefault="00F17E8F" w:rsidP="00AE5F18">
      <w:pPr>
        <w:rPr>
          <w:rFonts w:ascii="Times New Roman" w:hAnsi="Times New Roman"/>
          <w:sz w:val="26"/>
          <w:szCs w:val="26"/>
          <w:lang w:val="uk-UA"/>
        </w:rPr>
      </w:pPr>
      <w:r w:rsidRPr="004D2EF4">
        <w:rPr>
          <w:rFonts w:ascii="Times New Roman" w:hAnsi="Times New Roman"/>
          <w:sz w:val="26"/>
          <w:szCs w:val="26"/>
          <w:lang w:val="uk-UA"/>
        </w:rPr>
        <w:t xml:space="preserve">Інформація щодо виконання завдань з економії ПЕР за 2018 – 2025 роки </w:t>
      </w:r>
      <w:r w:rsidRPr="004D2EF4">
        <w:rPr>
          <w:rFonts w:ascii="Times New Roman" w:hAnsi="Times New Roman"/>
          <w:sz w:val="26"/>
          <w:szCs w:val="26"/>
          <w:lang w:val="uk-UA"/>
        </w:rPr>
        <w:br/>
        <w:t>(І – ІІ етапи) за КВЕД ДК 009:2010</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0"/>
        <w:gridCol w:w="900"/>
        <w:gridCol w:w="720"/>
        <w:gridCol w:w="236"/>
        <w:gridCol w:w="844"/>
        <w:gridCol w:w="720"/>
        <w:gridCol w:w="720"/>
        <w:gridCol w:w="812"/>
        <w:gridCol w:w="688"/>
        <w:gridCol w:w="761"/>
        <w:gridCol w:w="816"/>
        <w:gridCol w:w="780"/>
      </w:tblGrid>
      <w:tr w:rsidR="00F17E8F" w:rsidRPr="004D2EF4" w:rsidTr="002B07FA">
        <w:trPr>
          <w:trHeight w:val="104"/>
          <w:jc w:val="center"/>
        </w:trPr>
        <w:tc>
          <w:tcPr>
            <w:tcW w:w="1630" w:type="dxa"/>
            <w:vMerge w:val="restart"/>
            <w:vAlign w:val="center"/>
          </w:tcPr>
          <w:p w:rsidR="00F17E8F" w:rsidRPr="004D2EF4" w:rsidRDefault="00F17E8F" w:rsidP="00FA3653">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Назва секції за КВЕД ДК 009:2010</w:t>
            </w:r>
          </w:p>
        </w:tc>
        <w:tc>
          <w:tcPr>
            <w:tcW w:w="1856" w:type="dxa"/>
            <w:gridSpan w:val="3"/>
            <w:vMerge w:val="restart"/>
            <w:vAlign w:val="center"/>
          </w:tcPr>
          <w:p w:rsidR="00F17E8F" w:rsidRPr="004D2EF4" w:rsidRDefault="00F17E8F" w:rsidP="00FA3653">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Вартість розроблення і впровадження ЕЗЗ та джерела фінансування</w:t>
            </w:r>
          </w:p>
        </w:tc>
        <w:tc>
          <w:tcPr>
            <w:tcW w:w="6141" w:type="dxa"/>
            <w:gridSpan w:val="8"/>
            <w:vAlign w:val="center"/>
          </w:tcPr>
          <w:p w:rsidR="00F17E8F" w:rsidRPr="004D2EF4" w:rsidRDefault="00F17E8F" w:rsidP="00FA3653">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Економія ПЕР</w:t>
            </w:r>
          </w:p>
        </w:tc>
      </w:tr>
      <w:tr w:rsidR="00F17E8F" w:rsidRPr="004D2EF4" w:rsidTr="002B07FA">
        <w:trPr>
          <w:trHeight w:val="74"/>
          <w:jc w:val="center"/>
        </w:trPr>
        <w:tc>
          <w:tcPr>
            <w:tcW w:w="1630" w:type="dxa"/>
            <w:vMerge/>
            <w:vAlign w:val="center"/>
          </w:tcPr>
          <w:p w:rsidR="00F17E8F" w:rsidRPr="004D2EF4" w:rsidRDefault="00F17E8F" w:rsidP="00FA3653">
            <w:pPr>
              <w:spacing w:line="240" w:lineRule="auto"/>
              <w:jc w:val="left"/>
              <w:rPr>
                <w:rFonts w:ascii="Times New Roman" w:hAnsi="Times New Roman"/>
                <w:sz w:val="20"/>
                <w:szCs w:val="20"/>
                <w:lang w:val="uk-UA" w:eastAsia="ru-RU"/>
              </w:rPr>
            </w:pPr>
          </w:p>
        </w:tc>
        <w:tc>
          <w:tcPr>
            <w:tcW w:w="1856" w:type="dxa"/>
            <w:gridSpan w:val="3"/>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44" w:type="dxa"/>
            <w:vMerge w:val="restart"/>
            <w:vAlign w:val="center"/>
          </w:tcPr>
          <w:p w:rsidR="00F17E8F" w:rsidRPr="004D2EF4" w:rsidRDefault="00F17E8F" w:rsidP="00FA3653">
            <w:pPr>
              <w:spacing w:line="240" w:lineRule="auto"/>
              <w:rPr>
                <w:rFonts w:ascii="Times New Roman" w:hAnsi="Times New Roman"/>
                <w:b/>
                <w:bCs/>
                <w:i/>
                <w:iCs/>
                <w:sz w:val="14"/>
                <w:szCs w:val="14"/>
                <w:lang w:val="uk-UA" w:eastAsia="ru-RU"/>
              </w:rPr>
            </w:pPr>
            <w:r w:rsidRPr="004D2EF4">
              <w:rPr>
                <w:rFonts w:ascii="Times New Roman" w:hAnsi="Times New Roman"/>
                <w:sz w:val="14"/>
                <w:szCs w:val="14"/>
                <w:lang w:val="uk-UA" w:eastAsia="ru-RU"/>
              </w:rPr>
              <w:t xml:space="preserve">разом зеко-номлено,      </w:t>
            </w:r>
            <w:r w:rsidRPr="004D2EF4">
              <w:rPr>
                <w:rFonts w:ascii="Times New Roman" w:hAnsi="Times New Roman"/>
                <w:b/>
                <w:bCs/>
                <w:i/>
                <w:iCs/>
                <w:sz w:val="14"/>
                <w:szCs w:val="14"/>
                <w:lang w:val="uk-UA" w:eastAsia="ru-RU"/>
              </w:rPr>
              <w:t xml:space="preserve"> тис. </w:t>
            </w:r>
          </w:p>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b/>
                <w:bCs/>
                <w:i/>
                <w:iCs/>
                <w:sz w:val="14"/>
                <w:szCs w:val="14"/>
                <w:lang w:val="uk-UA" w:eastAsia="ru-RU"/>
              </w:rPr>
              <w:t>т у. п.</w:t>
            </w:r>
          </w:p>
        </w:tc>
        <w:tc>
          <w:tcPr>
            <w:tcW w:w="720" w:type="dxa"/>
            <w:vMerge w:val="restart"/>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 xml:space="preserve">вартість зеконом-лених ПЕР,          </w:t>
            </w:r>
            <w:r w:rsidRPr="004D2EF4">
              <w:rPr>
                <w:rFonts w:ascii="Times New Roman" w:hAnsi="Times New Roman"/>
                <w:b/>
                <w:bCs/>
                <w:i/>
                <w:iCs/>
                <w:sz w:val="14"/>
                <w:szCs w:val="14"/>
                <w:lang w:val="uk-UA" w:eastAsia="ru-RU"/>
              </w:rPr>
              <w:t>тис. грн.</w:t>
            </w:r>
          </w:p>
        </w:tc>
        <w:tc>
          <w:tcPr>
            <w:tcW w:w="4577" w:type="dxa"/>
            <w:gridSpan w:val="6"/>
            <w:noWrap/>
            <w:vAlign w:val="center"/>
          </w:tcPr>
          <w:p w:rsidR="00F17E8F" w:rsidRPr="004D2EF4" w:rsidRDefault="00F17E8F" w:rsidP="00FA3653">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у тому числі:</w:t>
            </w:r>
          </w:p>
        </w:tc>
      </w:tr>
      <w:tr w:rsidR="00F17E8F" w:rsidRPr="004D2EF4" w:rsidTr="002B07FA">
        <w:trPr>
          <w:trHeight w:val="230"/>
          <w:jc w:val="center"/>
        </w:trPr>
        <w:tc>
          <w:tcPr>
            <w:tcW w:w="1630" w:type="dxa"/>
            <w:vMerge/>
            <w:vAlign w:val="center"/>
          </w:tcPr>
          <w:p w:rsidR="00F17E8F" w:rsidRPr="004D2EF4" w:rsidRDefault="00F17E8F" w:rsidP="00FA3653">
            <w:pPr>
              <w:spacing w:line="240" w:lineRule="auto"/>
              <w:jc w:val="left"/>
              <w:rPr>
                <w:rFonts w:ascii="Times New Roman" w:hAnsi="Times New Roman"/>
                <w:sz w:val="20"/>
                <w:szCs w:val="20"/>
                <w:lang w:val="uk-UA" w:eastAsia="ru-RU"/>
              </w:rPr>
            </w:pPr>
          </w:p>
        </w:tc>
        <w:tc>
          <w:tcPr>
            <w:tcW w:w="1856" w:type="dxa"/>
            <w:gridSpan w:val="3"/>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44"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restart"/>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 xml:space="preserve">при-родний газ, </w:t>
            </w:r>
            <w:r w:rsidRPr="004D2EF4">
              <w:rPr>
                <w:rFonts w:ascii="Times New Roman" w:hAnsi="Times New Roman"/>
                <w:b/>
                <w:bCs/>
                <w:i/>
                <w:iCs/>
                <w:sz w:val="14"/>
                <w:szCs w:val="14"/>
                <w:lang w:val="uk-UA" w:eastAsia="ru-RU"/>
              </w:rPr>
              <w:t>млн. м</w:t>
            </w:r>
            <w:r w:rsidRPr="004D2EF4">
              <w:rPr>
                <w:rFonts w:ascii="Times New Roman" w:hAnsi="Times New Roman"/>
                <w:b/>
                <w:bCs/>
                <w:i/>
                <w:iCs/>
                <w:sz w:val="14"/>
                <w:szCs w:val="14"/>
                <w:vertAlign w:val="superscript"/>
                <w:lang w:val="uk-UA" w:eastAsia="ru-RU"/>
              </w:rPr>
              <w:t>3</w:t>
            </w:r>
          </w:p>
        </w:tc>
        <w:tc>
          <w:tcPr>
            <w:tcW w:w="812" w:type="dxa"/>
            <w:vMerge w:val="restart"/>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 xml:space="preserve">нафто-продукти, </w:t>
            </w:r>
            <w:r w:rsidRPr="004D2EF4">
              <w:rPr>
                <w:rFonts w:ascii="Times New Roman" w:hAnsi="Times New Roman"/>
                <w:b/>
                <w:bCs/>
                <w:i/>
                <w:iCs/>
                <w:sz w:val="14"/>
                <w:szCs w:val="14"/>
                <w:lang w:val="uk-UA" w:eastAsia="ru-RU"/>
              </w:rPr>
              <w:t>тис. т</w:t>
            </w:r>
          </w:p>
        </w:tc>
        <w:tc>
          <w:tcPr>
            <w:tcW w:w="688" w:type="dxa"/>
            <w:vMerge w:val="restart"/>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 xml:space="preserve">вугілля,             </w:t>
            </w:r>
            <w:r w:rsidRPr="004D2EF4">
              <w:rPr>
                <w:rFonts w:ascii="Times New Roman" w:hAnsi="Times New Roman"/>
                <w:b/>
                <w:bCs/>
                <w:i/>
                <w:iCs/>
                <w:sz w:val="14"/>
                <w:szCs w:val="14"/>
                <w:lang w:val="uk-UA" w:eastAsia="ru-RU"/>
              </w:rPr>
              <w:t xml:space="preserve"> тис. т</w:t>
            </w:r>
          </w:p>
        </w:tc>
        <w:tc>
          <w:tcPr>
            <w:tcW w:w="761" w:type="dxa"/>
            <w:vMerge w:val="restart"/>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 xml:space="preserve">електро-енергія, </w:t>
            </w:r>
            <w:r w:rsidRPr="004D2EF4">
              <w:rPr>
                <w:rFonts w:ascii="Times New Roman" w:hAnsi="Times New Roman"/>
                <w:b/>
                <w:bCs/>
                <w:i/>
                <w:iCs/>
                <w:sz w:val="14"/>
                <w:szCs w:val="14"/>
                <w:lang w:val="uk-UA" w:eastAsia="ru-RU"/>
              </w:rPr>
              <w:t xml:space="preserve"> млн. кВт</w:t>
            </w:r>
            <w:r w:rsidRPr="004D2EF4">
              <w:rPr>
                <w:rFonts w:ascii="Times New Roman" w:hAnsi="Times New Roman"/>
                <w:b/>
                <w:bCs/>
                <w:i/>
                <w:iCs/>
                <w:sz w:val="14"/>
                <w:szCs w:val="14"/>
                <w:vertAlign w:val="subscript"/>
                <w:lang w:val="uk-UA" w:eastAsia="ru-RU"/>
              </w:rPr>
              <w:t>*</w:t>
            </w:r>
            <w:r w:rsidRPr="004D2EF4">
              <w:rPr>
                <w:rFonts w:ascii="Times New Roman" w:hAnsi="Times New Roman"/>
                <w:b/>
                <w:bCs/>
                <w:i/>
                <w:iCs/>
                <w:sz w:val="14"/>
                <w:szCs w:val="14"/>
                <w:lang w:val="uk-UA" w:eastAsia="ru-RU"/>
              </w:rPr>
              <w:t>г.</w:t>
            </w:r>
          </w:p>
        </w:tc>
        <w:tc>
          <w:tcPr>
            <w:tcW w:w="816" w:type="dxa"/>
            <w:vMerge w:val="restart"/>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 xml:space="preserve">тепло-енергія, </w:t>
            </w:r>
            <w:r w:rsidRPr="004D2EF4">
              <w:rPr>
                <w:rFonts w:ascii="Times New Roman" w:hAnsi="Times New Roman"/>
                <w:b/>
                <w:bCs/>
                <w:i/>
                <w:iCs/>
                <w:sz w:val="14"/>
                <w:szCs w:val="14"/>
                <w:lang w:val="uk-UA" w:eastAsia="ru-RU"/>
              </w:rPr>
              <w:t>тис. Гкал</w:t>
            </w:r>
          </w:p>
        </w:tc>
        <w:tc>
          <w:tcPr>
            <w:tcW w:w="780" w:type="dxa"/>
            <w:vMerge w:val="restart"/>
            <w:vAlign w:val="center"/>
          </w:tcPr>
          <w:p w:rsidR="00F17E8F" w:rsidRPr="004D2EF4" w:rsidRDefault="00F17E8F" w:rsidP="00FA3653">
            <w:pPr>
              <w:spacing w:line="240" w:lineRule="auto"/>
              <w:rPr>
                <w:rFonts w:ascii="Times New Roman" w:hAnsi="Times New Roman"/>
                <w:b/>
                <w:bCs/>
                <w:i/>
                <w:iCs/>
                <w:sz w:val="14"/>
                <w:szCs w:val="14"/>
                <w:lang w:val="uk-UA" w:eastAsia="ru-RU"/>
              </w:rPr>
            </w:pPr>
            <w:r w:rsidRPr="004D2EF4">
              <w:rPr>
                <w:rFonts w:ascii="Times New Roman" w:hAnsi="Times New Roman"/>
                <w:sz w:val="14"/>
                <w:szCs w:val="14"/>
                <w:lang w:val="uk-UA" w:eastAsia="ru-RU"/>
              </w:rPr>
              <w:t xml:space="preserve">інші види палива,        </w:t>
            </w:r>
            <w:r w:rsidRPr="004D2EF4">
              <w:rPr>
                <w:rFonts w:ascii="Times New Roman" w:hAnsi="Times New Roman"/>
                <w:b/>
                <w:bCs/>
                <w:i/>
                <w:iCs/>
                <w:sz w:val="14"/>
                <w:szCs w:val="14"/>
                <w:lang w:val="uk-UA" w:eastAsia="ru-RU"/>
              </w:rPr>
              <w:t xml:space="preserve">   </w:t>
            </w:r>
          </w:p>
          <w:p w:rsidR="00F17E8F" w:rsidRPr="004D2EF4" w:rsidRDefault="00F17E8F" w:rsidP="00FA3653">
            <w:pPr>
              <w:spacing w:line="240" w:lineRule="auto"/>
              <w:rPr>
                <w:rFonts w:ascii="Times New Roman" w:hAnsi="Times New Roman"/>
                <w:b/>
                <w:bCs/>
                <w:i/>
                <w:iCs/>
                <w:sz w:val="14"/>
                <w:szCs w:val="14"/>
                <w:lang w:val="uk-UA" w:eastAsia="ru-RU"/>
              </w:rPr>
            </w:pPr>
            <w:r w:rsidRPr="004D2EF4">
              <w:rPr>
                <w:rFonts w:ascii="Times New Roman" w:hAnsi="Times New Roman"/>
                <w:b/>
                <w:bCs/>
                <w:i/>
                <w:iCs/>
                <w:sz w:val="14"/>
                <w:szCs w:val="14"/>
                <w:lang w:val="uk-UA" w:eastAsia="ru-RU"/>
              </w:rPr>
              <w:t xml:space="preserve">тис. </w:t>
            </w:r>
          </w:p>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b/>
                <w:bCs/>
                <w:i/>
                <w:iCs/>
                <w:sz w:val="14"/>
                <w:szCs w:val="14"/>
                <w:lang w:val="uk-UA" w:eastAsia="ru-RU"/>
              </w:rPr>
              <w:t>т у. п.</w:t>
            </w:r>
          </w:p>
        </w:tc>
      </w:tr>
      <w:tr w:rsidR="00F17E8F" w:rsidRPr="004D2EF4" w:rsidTr="002B07FA">
        <w:trPr>
          <w:trHeight w:val="255"/>
          <w:jc w:val="center"/>
        </w:trPr>
        <w:tc>
          <w:tcPr>
            <w:tcW w:w="1630" w:type="dxa"/>
            <w:vMerge/>
            <w:vAlign w:val="center"/>
          </w:tcPr>
          <w:p w:rsidR="00F17E8F" w:rsidRPr="004D2EF4" w:rsidRDefault="00F17E8F" w:rsidP="00FA3653">
            <w:pPr>
              <w:spacing w:line="240" w:lineRule="auto"/>
              <w:jc w:val="left"/>
              <w:rPr>
                <w:rFonts w:ascii="Times New Roman" w:hAnsi="Times New Roman"/>
                <w:sz w:val="20"/>
                <w:szCs w:val="20"/>
                <w:lang w:val="uk-UA" w:eastAsia="ru-RU"/>
              </w:rPr>
            </w:pPr>
          </w:p>
        </w:tc>
        <w:tc>
          <w:tcPr>
            <w:tcW w:w="900" w:type="dxa"/>
            <w:vMerge w:val="restart"/>
            <w:noWrap/>
            <w:vAlign w:val="center"/>
          </w:tcPr>
          <w:p w:rsidR="00F17E8F" w:rsidRPr="004D2EF4" w:rsidRDefault="00F17E8F" w:rsidP="00FA3653">
            <w:pPr>
              <w:spacing w:line="240" w:lineRule="auto"/>
              <w:rPr>
                <w:rFonts w:ascii="Times New Roman" w:hAnsi="Times New Roman"/>
                <w:b/>
                <w:bCs/>
                <w:i/>
                <w:iCs/>
                <w:sz w:val="16"/>
                <w:szCs w:val="16"/>
                <w:lang w:val="uk-UA" w:eastAsia="ru-RU"/>
              </w:rPr>
            </w:pPr>
            <w:r w:rsidRPr="004D2EF4">
              <w:rPr>
                <w:rFonts w:ascii="Times New Roman" w:hAnsi="Times New Roman"/>
                <w:b/>
                <w:bCs/>
                <w:i/>
                <w:iCs/>
                <w:sz w:val="16"/>
                <w:szCs w:val="16"/>
                <w:lang w:val="uk-UA" w:eastAsia="ru-RU"/>
              </w:rPr>
              <w:t>тис. грн.</w:t>
            </w:r>
          </w:p>
        </w:tc>
        <w:tc>
          <w:tcPr>
            <w:tcW w:w="956" w:type="dxa"/>
            <w:gridSpan w:val="2"/>
            <w:vMerge w:val="restart"/>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код джерела фінансува-ння</w:t>
            </w:r>
          </w:p>
        </w:tc>
        <w:tc>
          <w:tcPr>
            <w:tcW w:w="844"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270"/>
          <w:jc w:val="center"/>
        </w:trPr>
        <w:tc>
          <w:tcPr>
            <w:tcW w:w="1630" w:type="dxa"/>
            <w:vMerge/>
            <w:vAlign w:val="center"/>
          </w:tcPr>
          <w:p w:rsidR="00F17E8F" w:rsidRPr="004D2EF4" w:rsidRDefault="00F17E8F" w:rsidP="00FA3653">
            <w:pPr>
              <w:spacing w:line="240" w:lineRule="auto"/>
              <w:jc w:val="left"/>
              <w:rPr>
                <w:rFonts w:ascii="Times New Roman" w:hAnsi="Times New Roman"/>
                <w:sz w:val="20"/>
                <w:szCs w:val="20"/>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b/>
                <w:bCs/>
                <w:i/>
                <w:iCs/>
                <w:sz w:val="16"/>
                <w:szCs w:val="16"/>
                <w:lang w:val="uk-UA" w:eastAsia="ru-RU"/>
              </w:rPr>
            </w:pPr>
          </w:p>
        </w:tc>
        <w:tc>
          <w:tcPr>
            <w:tcW w:w="956" w:type="dxa"/>
            <w:gridSpan w:val="2"/>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44"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46"/>
          <w:jc w:val="center"/>
        </w:trPr>
        <w:tc>
          <w:tcPr>
            <w:tcW w:w="1630" w:type="dxa"/>
            <w:vAlign w:val="center"/>
          </w:tcPr>
          <w:p w:rsidR="00F17E8F" w:rsidRPr="004D2EF4" w:rsidRDefault="00F17E8F" w:rsidP="00DC3A2A">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w:t>
            </w:r>
          </w:p>
        </w:tc>
        <w:tc>
          <w:tcPr>
            <w:tcW w:w="900" w:type="dxa"/>
            <w:vAlign w:val="center"/>
          </w:tcPr>
          <w:p w:rsidR="00F17E8F" w:rsidRPr="004D2EF4" w:rsidRDefault="00F17E8F" w:rsidP="00DC3A2A">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w:t>
            </w:r>
          </w:p>
        </w:tc>
        <w:tc>
          <w:tcPr>
            <w:tcW w:w="956" w:type="dxa"/>
            <w:gridSpan w:val="2"/>
            <w:vAlign w:val="center"/>
          </w:tcPr>
          <w:p w:rsidR="00F17E8F" w:rsidRPr="004D2EF4" w:rsidRDefault="00F17E8F" w:rsidP="00DC3A2A">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3</w:t>
            </w:r>
          </w:p>
        </w:tc>
        <w:tc>
          <w:tcPr>
            <w:tcW w:w="844" w:type="dxa"/>
            <w:vAlign w:val="center"/>
          </w:tcPr>
          <w:p w:rsidR="00F17E8F" w:rsidRPr="004D2EF4" w:rsidRDefault="00F17E8F" w:rsidP="00DC3A2A">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4</w:t>
            </w:r>
          </w:p>
        </w:tc>
        <w:tc>
          <w:tcPr>
            <w:tcW w:w="720" w:type="dxa"/>
            <w:vAlign w:val="center"/>
          </w:tcPr>
          <w:p w:rsidR="00F17E8F" w:rsidRPr="004D2EF4" w:rsidRDefault="00F17E8F" w:rsidP="00DC3A2A">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5</w:t>
            </w:r>
          </w:p>
        </w:tc>
        <w:tc>
          <w:tcPr>
            <w:tcW w:w="720" w:type="dxa"/>
            <w:vAlign w:val="center"/>
          </w:tcPr>
          <w:p w:rsidR="00F17E8F" w:rsidRPr="004D2EF4" w:rsidRDefault="00F17E8F" w:rsidP="00DC3A2A">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6</w:t>
            </w:r>
          </w:p>
        </w:tc>
        <w:tc>
          <w:tcPr>
            <w:tcW w:w="812" w:type="dxa"/>
            <w:vAlign w:val="center"/>
          </w:tcPr>
          <w:p w:rsidR="00F17E8F" w:rsidRPr="004D2EF4" w:rsidRDefault="00F17E8F" w:rsidP="00DC3A2A">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7</w:t>
            </w:r>
          </w:p>
        </w:tc>
        <w:tc>
          <w:tcPr>
            <w:tcW w:w="688" w:type="dxa"/>
            <w:vAlign w:val="center"/>
          </w:tcPr>
          <w:p w:rsidR="00F17E8F" w:rsidRPr="004D2EF4" w:rsidRDefault="00F17E8F" w:rsidP="00DC3A2A">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8</w:t>
            </w:r>
          </w:p>
        </w:tc>
        <w:tc>
          <w:tcPr>
            <w:tcW w:w="761" w:type="dxa"/>
            <w:vAlign w:val="center"/>
          </w:tcPr>
          <w:p w:rsidR="00F17E8F" w:rsidRPr="004D2EF4" w:rsidRDefault="00F17E8F" w:rsidP="00DC3A2A">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9</w:t>
            </w:r>
          </w:p>
        </w:tc>
        <w:tc>
          <w:tcPr>
            <w:tcW w:w="816" w:type="dxa"/>
            <w:vAlign w:val="center"/>
          </w:tcPr>
          <w:p w:rsidR="00F17E8F" w:rsidRPr="004D2EF4" w:rsidRDefault="00F17E8F" w:rsidP="00DC3A2A">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10</w:t>
            </w:r>
          </w:p>
        </w:tc>
        <w:tc>
          <w:tcPr>
            <w:tcW w:w="780" w:type="dxa"/>
            <w:vAlign w:val="center"/>
          </w:tcPr>
          <w:p w:rsidR="00F17E8F" w:rsidRPr="004D2EF4" w:rsidRDefault="00F17E8F" w:rsidP="00DC3A2A">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11</w:t>
            </w:r>
          </w:p>
        </w:tc>
      </w:tr>
      <w:tr w:rsidR="00F17E8F" w:rsidRPr="004D2EF4" w:rsidTr="002B07FA">
        <w:trPr>
          <w:trHeight w:val="104"/>
          <w:jc w:val="center"/>
        </w:trPr>
        <w:tc>
          <w:tcPr>
            <w:tcW w:w="1630" w:type="dxa"/>
            <w:vMerge w:val="restart"/>
            <w:vAlign w:val="center"/>
          </w:tcPr>
          <w:p w:rsidR="00F17E8F" w:rsidRPr="004D2EF4" w:rsidRDefault="00F17E8F" w:rsidP="00DC3A2A">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А. Сільське, лісове та рибне господарство</w:t>
            </w:r>
          </w:p>
        </w:tc>
        <w:tc>
          <w:tcPr>
            <w:tcW w:w="900" w:type="dxa"/>
            <w:vMerge w:val="restart"/>
            <w:noWrap/>
            <w:vAlign w:val="center"/>
          </w:tcPr>
          <w:p w:rsidR="00F17E8F" w:rsidRPr="004D2EF4" w:rsidRDefault="00F17E8F" w:rsidP="00555146">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32637,03</w:t>
            </w:r>
          </w:p>
        </w:tc>
        <w:tc>
          <w:tcPr>
            <w:tcW w:w="720" w:type="dxa"/>
            <w:noWrap/>
            <w:vAlign w:val="center"/>
          </w:tcPr>
          <w:p w:rsidR="00F17E8F" w:rsidRPr="004D2EF4" w:rsidRDefault="00F17E8F" w:rsidP="00866196">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844"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3,83441</w:t>
            </w:r>
          </w:p>
        </w:tc>
        <w:tc>
          <w:tcPr>
            <w:tcW w:w="720"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39411,88</w:t>
            </w:r>
          </w:p>
        </w:tc>
        <w:tc>
          <w:tcPr>
            <w:tcW w:w="720"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812"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0,71563</w:t>
            </w:r>
          </w:p>
        </w:tc>
        <w:tc>
          <w:tcPr>
            <w:tcW w:w="688"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761"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1,74755</w:t>
            </w:r>
          </w:p>
        </w:tc>
        <w:tc>
          <w:tcPr>
            <w:tcW w:w="816"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14,45347</w:t>
            </w:r>
          </w:p>
        </w:tc>
        <w:tc>
          <w:tcPr>
            <w:tcW w:w="780"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0,10612</w:t>
            </w:r>
          </w:p>
        </w:tc>
      </w:tr>
      <w:tr w:rsidR="00F17E8F" w:rsidRPr="004D2EF4" w:rsidTr="002B07FA">
        <w:trPr>
          <w:trHeight w:val="102"/>
          <w:jc w:val="center"/>
        </w:trPr>
        <w:tc>
          <w:tcPr>
            <w:tcW w:w="1630" w:type="dxa"/>
            <w:vMerge/>
            <w:vAlign w:val="center"/>
          </w:tcPr>
          <w:p w:rsidR="00F17E8F" w:rsidRPr="004D2EF4" w:rsidRDefault="00F17E8F" w:rsidP="00DC3A2A">
            <w:pPr>
              <w:ind w:left="-57" w:right="-57"/>
              <w:jc w:val="left"/>
              <w:rPr>
                <w:rFonts w:ascii="Times New Roman" w:hAnsi="Times New Roman"/>
                <w:bCs/>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866196">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113"/>
          <w:jc w:val="center"/>
        </w:trPr>
        <w:tc>
          <w:tcPr>
            <w:tcW w:w="1630" w:type="dxa"/>
            <w:vMerge/>
            <w:vAlign w:val="center"/>
          </w:tcPr>
          <w:p w:rsidR="00F17E8F" w:rsidRPr="004D2EF4" w:rsidRDefault="00F17E8F" w:rsidP="00DC3A2A">
            <w:pPr>
              <w:ind w:left="-57" w:right="-57"/>
              <w:jc w:val="left"/>
              <w:rPr>
                <w:rFonts w:ascii="Times New Roman" w:hAnsi="Times New Roman"/>
                <w:bCs/>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05031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32637,03</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36"/>
          <w:jc w:val="center"/>
        </w:trPr>
        <w:tc>
          <w:tcPr>
            <w:tcW w:w="1630" w:type="dxa"/>
            <w:vMerge/>
            <w:vAlign w:val="center"/>
          </w:tcPr>
          <w:p w:rsidR="00F17E8F" w:rsidRPr="004D2EF4" w:rsidRDefault="00F17E8F" w:rsidP="00DC3A2A">
            <w:pPr>
              <w:ind w:left="-57" w:right="-57"/>
              <w:jc w:val="left"/>
              <w:rPr>
                <w:rFonts w:ascii="Times New Roman" w:hAnsi="Times New Roman"/>
                <w:bCs/>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95178F">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96"/>
          <w:jc w:val="center"/>
        </w:trPr>
        <w:tc>
          <w:tcPr>
            <w:tcW w:w="1630" w:type="dxa"/>
            <w:vMerge w:val="restart"/>
            <w:vAlign w:val="center"/>
          </w:tcPr>
          <w:p w:rsidR="00F17E8F" w:rsidRPr="004D2EF4" w:rsidRDefault="00F17E8F" w:rsidP="00DC3A2A">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В. Добувна промис-ловість і розробле-ння кар'єрів</w:t>
            </w:r>
          </w:p>
        </w:tc>
        <w:tc>
          <w:tcPr>
            <w:tcW w:w="900" w:type="dxa"/>
            <w:vMerge w:val="restart"/>
            <w:noWrap/>
            <w:vAlign w:val="center"/>
          </w:tcPr>
          <w:p w:rsidR="00F17E8F" w:rsidRPr="004D2EF4" w:rsidRDefault="00F17E8F" w:rsidP="00FA3653">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965,00</w:t>
            </w:r>
          </w:p>
        </w:tc>
        <w:tc>
          <w:tcPr>
            <w:tcW w:w="720" w:type="dxa"/>
            <w:noWrap/>
            <w:vAlign w:val="center"/>
          </w:tcPr>
          <w:p w:rsidR="00F17E8F" w:rsidRPr="004D2EF4" w:rsidRDefault="00F17E8F" w:rsidP="00E06542">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844"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0,4212</w:t>
            </w:r>
          </w:p>
        </w:tc>
        <w:tc>
          <w:tcPr>
            <w:tcW w:w="720"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2282,00</w:t>
            </w:r>
          </w:p>
        </w:tc>
        <w:tc>
          <w:tcPr>
            <w:tcW w:w="720"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812"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688"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761"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1,200</w:t>
            </w:r>
          </w:p>
        </w:tc>
        <w:tc>
          <w:tcPr>
            <w:tcW w:w="816"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780"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r>
      <w:tr w:rsidR="00F17E8F" w:rsidRPr="004D2EF4" w:rsidTr="002B07FA">
        <w:trPr>
          <w:trHeight w:val="94"/>
          <w:jc w:val="center"/>
        </w:trPr>
        <w:tc>
          <w:tcPr>
            <w:tcW w:w="1630" w:type="dxa"/>
            <w:vMerge/>
            <w:vAlign w:val="center"/>
          </w:tcPr>
          <w:p w:rsidR="00F17E8F" w:rsidRPr="004D2EF4" w:rsidRDefault="00F17E8F" w:rsidP="00DC3A2A">
            <w:pPr>
              <w:ind w:left="-57" w:right="-57"/>
              <w:jc w:val="left"/>
              <w:rPr>
                <w:rFonts w:ascii="Times New Roman" w:hAnsi="Times New Roman"/>
                <w:bCs/>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E06542">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92"/>
          <w:jc w:val="center"/>
        </w:trPr>
        <w:tc>
          <w:tcPr>
            <w:tcW w:w="1630" w:type="dxa"/>
            <w:vMerge/>
            <w:vAlign w:val="center"/>
          </w:tcPr>
          <w:p w:rsidR="00F17E8F" w:rsidRPr="004D2EF4" w:rsidRDefault="00F17E8F" w:rsidP="00DC3A2A">
            <w:pPr>
              <w:ind w:left="-57" w:right="-57"/>
              <w:jc w:val="left"/>
              <w:rPr>
                <w:rFonts w:ascii="Times New Roman" w:hAnsi="Times New Roman"/>
                <w:bCs/>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E06542">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965</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104"/>
          <w:jc w:val="center"/>
        </w:trPr>
        <w:tc>
          <w:tcPr>
            <w:tcW w:w="1630" w:type="dxa"/>
            <w:vMerge/>
            <w:vAlign w:val="center"/>
          </w:tcPr>
          <w:p w:rsidR="00F17E8F" w:rsidRPr="004D2EF4" w:rsidRDefault="00F17E8F" w:rsidP="00DC3A2A">
            <w:pPr>
              <w:ind w:left="-57" w:right="-57"/>
              <w:jc w:val="left"/>
              <w:rPr>
                <w:rFonts w:ascii="Times New Roman" w:hAnsi="Times New Roman"/>
                <w:bCs/>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E06542">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36"/>
          <w:jc w:val="center"/>
        </w:trPr>
        <w:tc>
          <w:tcPr>
            <w:tcW w:w="1630" w:type="dxa"/>
            <w:vMerge w:val="restart"/>
            <w:vAlign w:val="center"/>
          </w:tcPr>
          <w:p w:rsidR="00F17E8F" w:rsidRPr="004D2EF4" w:rsidRDefault="00F17E8F" w:rsidP="00DC3A2A">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 xml:space="preserve"> С. Переробна промисловість</w:t>
            </w:r>
          </w:p>
        </w:tc>
        <w:tc>
          <w:tcPr>
            <w:tcW w:w="900"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4191,00</w:t>
            </w:r>
          </w:p>
        </w:tc>
        <w:tc>
          <w:tcPr>
            <w:tcW w:w="720" w:type="dxa"/>
            <w:noWrap/>
            <w:vAlign w:val="center"/>
          </w:tcPr>
          <w:p w:rsidR="00F17E8F" w:rsidRPr="004D2EF4" w:rsidRDefault="00F17E8F" w:rsidP="00866196">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844"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0,07399</w:t>
            </w:r>
          </w:p>
        </w:tc>
        <w:tc>
          <w:tcPr>
            <w:tcW w:w="720"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406,905</w:t>
            </w:r>
          </w:p>
        </w:tc>
        <w:tc>
          <w:tcPr>
            <w:tcW w:w="720"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0,038</w:t>
            </w:r>
          </w:p>
        </w:tc>
        <w:tc>
          <w:tcPr>
            <w:tcW w:w="812"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688"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761"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0,0826</w:t>
            </w:r>
          </w:p>
        </w:tc>
        <w:tc>
          <w:tcPr>
            <w:tcW w:w="816"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780"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r>
      <w:tr w:rsidR="00F17E8F" w:rsidRPr="004D2EF4" w:rsidTr="002B07FA">
        <w:trPr>
          <w:trHeight w:val="100"/>
          <w:jc w:val="center"/>
        </w:trPr>
        <w:tc>
          <w:tcPr>
            <w:tcW w:w="1630"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E06542">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98"/>
          <w:jc w:val="center"/>
        </w:trPr>
        <w:tc>
          <w:tcPr>
            <w:tcW w:w="1630"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E06542">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4191</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36"/>
          <w:jc w:val="center"/>
        </w:trPr>
        <w:tc>
          <w:tcPr>
            <w:tcW w:w="1630"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E06542">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94"/>
          <w:jc w:val="center"/>
        </w:trPr>
        <w:tc>
          <w:tcPr>
            <w:tcW w:w="1630" w:type="dxa"/>
            <w:vMerge w:val="restart"/>
            <w:vAlign w:val="center"/>
          </w:tcPr>
          <w:p w:rsidR="00F17E8F" w:rsidRPr="004D2EF4" w:rsidRDefault="00F17E8F" w:rsidP="00050318">
            <w:pPr>
              <w:ind w:left="-57" w:right="-57"/>
              <w:jc w:val="left"/>
              <w:rPr>
                <w:rFonts w:ascii="Times New Roman" w:hAnsi="Times New Roman"/>
                <w:bCs/>
                <w:sz w:val="18"/>
                <w:szCs w:val="18"/>
                <w:lang w:val="uk-UA" w:eastAsia="ru-RU"/>
              </w:rPr>
            </w:pPr>
            <w:r w:rsidRPr="004D2EF4">
              <w:rPr>
                <w:rFonts w:ascii="Times New Roman" w:hAnsi="Times New Roman"/>
                <w:bCs/>
                <w:sz w:val="18"/>
                <w:szCs w:val="18"/>
                <w:lang w:val="uk-UA" w:eastAsia="ru-RU"/>
              </w:rPr>
              <w:t xml:space="preserve">D. </w:t>
            </w:r>
            <w:r w:rsidRPr="004D2EF4">
              <w:rPr>
                <w:rFonts w:ascii="Times New Roman" w:hAnsi="Times New Roman"/>
                <w:bCs/>
                <w:sz w:val="16"/>
                <w:szCs w:val="16"/>
                <w:lang w:val="uk-UA" w:eastAsia="ru-RU"/>
              </w:rPr>
              <w:t>Постачання електроенергії, газу, пари та кондиційо-ваного повітря</w:t>
            </w:r>
          </w:p>
        </w:tc>
        <w:tc>
          <w:tcPr>
            <w:tcW w:w="900" w:type="dxa"/>
            <w:vMerge w:val="restart"/>
            <w:noWrap/>
            <w:vAlign w:val="center"/>
          </w:tcPr>
          <w:p w:rsidR="00F17E8F" w:rsidRPr="004D2EF4" w:rsidRDefault="00F17E8F" w:rsidP="00E06542">
            <w:pPr>
              <w:ind w:left="-113" w:right="-113"/>
              <w:rPr>
                <w:rFonts w:ascii="Times New Roman" w:hAnsi="Times New Roman"/>
                <w:sz w:val="16"/>
                <w:szCs w:val="16"/>
                <w:lang w:val="uk-UA" w:eastAsia="ru-RU"/>
              </w:rPr>
            </w:pPr>
            <w:r w:rsidRPr="004D2EF4">
              <w:rPr>
                <w:rFonts w:ascii="Times New Roman" w:hAnsi="Times New Roman"/>
                <w:sz w:val="16"/>
                <w:szCs w:val="16"/>
                <w:lang w:val="uk-UA" w:eastAsia="ru-RU"/>
              </w:rPr>
              <w:t>741985,01</w:t>
            </w:r>
          </w:p>
        </w:tc>
        <w:tc>
          <w:tcPr>
            <w:tcW w:w="720" w:type="dxa"/>
            <w:noWrap/>
            <w:vAlign w:val="center"/>
          </w:tcPr>
          <w:p w:rsidR="00F17E8F" w:rsidRPr="004D2EF4" w:rsidRDefault="00F17E8F" w:rsidP="00866196">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5763,90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844"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139,35226</w:t>
            </w:r>
          </w:p>
        </w:tc>
        <w:tc>
          <w:tcPr>
            <w:tcW w:w="720"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96625,74</w:t>
            </w:r>
          </w:p>
        </w:tc>
        <w:tc>
          <w:tcPr>
            <w:tcW w:w="720"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1,75755</w:t>
            </w:r>
          </w:p>
        </w:tc>
        <w:tc>
          <w:tcPr>
            <w:tcW w:w="812"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688"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761"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351,488</w:t>
            </w:r>
          </w:p>
        </w:tc>
        <w:tc>
          <w:tcPr>
            <w:tcW w:w="816"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3,820</w:t>
            </w:r>
          </w:p>
        </w:tc>
        <w:tc>
          <w:tcPr>
            <w:tcW w:w="780" w:type="dxa"/>
            <w:vMerge w:val="restart"/>
            <w:noWrap/>
            <w:vAlign w:val="center"/>
          </w:tcPr>
          <w:p w:rsidR="00F17E8F" w:rsidRPr="004D2EF4" w:rsidRDefault="00F17E8F" w:rsidP="00E06542">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r>
      <w:tr w:rsidR="00F17E8F" w:rsidRPr="004D2EF4" w:rsidTr="002B07FA">
        <w:trPr>
          <w:trHeight w:val="92"/>
          <w:jc w:val="center"/>
        </w:trPr>
        <w:tc>
          <w:tcPr>
            <w:tcW w:w="1630"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900" w:type="dxa"/>
            <w:vMerge/>
            <w:vAlign w:val="center"/>
          </w:tcPr>
          <w:p w:rsidR="00F17E8F" w:rsidRPr="004D2EF4" w:rsidRDefault="00F17E8F" w:rsidP="00E06542">
            <w:pPr>
              <w:ind w:left="-113" w:right="-113"/>
              <w:jc w:val="left"/>
              <w:rPr>
                <w:rFonts w:ascii="Times New Roman" w:hAnsi="Times New Roman"/>
                <w:sz w:val="16"/>
                <w:szCs w:val="16"/>
                <w:lang w:val="uk-UA" w:eastAsia="ru-RU"/>
              </w:rPr>
            </w:pPr>
          </w:p>
        </w:tc>
        <w:tc>
          <w:tcPr>
            <w:tcW w:w="720" w:type="dxa"/>
            <w:noWrap/>
            <w:vAlign w:val="center"/>
          </w:tcPr>
          <w:p w:rsidR="00F17E8F" w:rsidRPr="004D2EF4" w:rsidRDefault="00F17E8F" w:rsidP="00866196">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1973,30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36"/>
          <w:jc w:val="center"/>
        </w:trPr>
        <w:tc>
          <w:tcPr>
            <w:tcW w:w="1630"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900" w:type="dxa"/>
            <w:vMerge/>
            <w:vAlign w:val="center"/>
          </w:tcPr>
          <w:p w:rsidR="00F17E8F" w:rsidRPr="004D2EF4" w:rsidRDefault="00F17E8F" w:rsidP="00E06542">
            <w:pPr>
              <w:ind w:left="-113" w:right="-113"/>
              <w:jc w:val="left"/>
              <w:rPr>
                <w:rFonts w:ascii="Times New Roman" w:hAnsi="Times New Roman"/>
                <w:sz w:val="16"/>
                <w:szCs w:val="16"/>
                <w:lang w:val="uk-UA" w:eastAsia="ru-RU"/>
              </w:rPr>
            </w:pPr>
          </w:p>
        </w:tc>
        <w:tc>
          <w:tcPr>
            <w:tcW w:w="720" w:type="dxa"/>
            <w:noWrap/>
            <w:vAlign w:val="center"/>
          </w:tcPr>
          <w:p w:rsidR="00F17E8F" w:rsidRPr="004D2EF4" w:rsidRDefault="00F17E8F" w:rsidP="0005031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734247,81</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74"/>
          <w:jc w:val="center"/>
        </w:trPr>
        <w:tc>
          <w:tcPr>
            <w:tcW w:w="1630"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900" w:type="dxa"/>
            <w:vMerge/>
            <w:vAlign w:val="center"/>
          </w:tcPr>
          <w:p w:rsidR="00F17E8F" w:rsidRPr="004D2EF4" w:rsidRDefault="00F17E8F" w:rsidP="00E06542">
            <w:pPr>
              <w:ind w:left="-113" w:right="-113"/>
              <w:jc w:val="left"/>
              <w:rPr>
                <w:rFonts w:ascii="Times New Roman" w:hAnsi="Times New Roman"/>
                <w:sz w:val="16"/>
                <w:szCs w:val="16"/>
                <w:lang w:val="uk-UA" w:eastAsia="ru-RU"/>
              </w:rPr>
            </w:pPr>
          </w:p>
        </w:tc>
        <w:tc>
          <w:tcPr>
            <w:tcW w:w="720" w:type="dxa"/>
            <w:noWrap/>
            <w:vAlign w:val="center"/>
          </w:tcPr>
          <w:p w:rsidR="00F17E8F" w:rsidRPr="004D2EF4" w:rsidRDefault="00F17E8F" w:rsidP="0005031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76599D">
        <w:trPr>
          <w:trHeight w:val="74"/>
          <w:jc w:val="center"/>
        </w:trPr>
        <w:tc>
          <w:tcPr>
            <w:tcW w:w="1630" w:type="dxa"/>
            <w:vAlign w:val="center"/>
          </w:tcPr>
          <w:p w:rsidR="00F17E8F" w:rsidRPr="004D2EF4" w:rsidRDefault="00F17E8F" w:rsidP="00012CC0">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w:t>
            </w:r>
          </w:p>
        </w:tc>
        <w:tc>
          <w:tcPr>
            <w:tcW w:w="900" w:type="dxa"/>
            <w:vAlign w:val="center"/>
          </w:tcPr>
          <w:p w:rsidR="00F17E8F" w:rsidRPr="004D2EF4" w:rsidRDefault="00F17E8F" w:rsidP="00012CC0">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w:t>
            </w:r>
          </w:p>
        </w:tc>
        <w:tc>
          <w:tcPr>
            <w:tcW w:w="956" w:type="dxa"/>
            <w:gridSpan w:val="2"/>
            <w:noWrap/>
            <w:vAlign w:val="center"/>
          </w:tcPr>
          <w:p w:rsidR="00F17E8F" w:rsidRPr="004D2EF4" w:rsidRDefault="00F17E8F" w:rsidP="00D34D5B">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3</w:t>
            </w:r>
          </w:p>
        </w:tc>
        <w:tc>
          <w:tcPr>
            <w:tcW w:w="844" w:type="dxa"/>
            <w:vAlign w:val="center"/>
          </w:tcPr>
          <w:p w:rsidR="00F17E8F" w:rsidRPr="004D2EF4" w:rsidRDefault="00F17E8F" w:rsidP="00012CC0">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4</w:t>
            </w:r>
          </w:p>
        </w:tc>
        <w:tc>
          <w:tcPr>
            <w:tcW w:w="720" w:type="dxa"/>
            <w:vAlign w:val="center"/>
          </w:tcPr>
          <w:p w:rsidR="00F17E8F" w:rsidRPr="004D2EF4" w:rsidRDefault="00F17E8F" w:rsidP="00012CC0">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5</w:t>
            </w:r>
          </w:p>
        </w:tc>
        <w:tc>
          <w:tcPr>
            <w:tcW w:w="720" w:type="dxa"/>
            <w:vAlign w:val="center"/>
          </w:tcPr>
          <w:p w:rsidR="00F17E8F" w:rsidRPr="004D2EF4" w:rsidRDefault="00F17E8F" w:rsidP="00012CC0">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6</w:t>
            </w:r>
          </w:p>
        </w:tc>
        <w:tc>
          <w:tcPr>
            <w:tcW w:w="812" w:type="dxa"/>
            <w:vAlign w:val="center"/>
          </w:tcPr>
          <w:p w:rsidR="00F17E8F" w:rsidRPr="004D2EF4" w:rsidRDefault="00F17E8F" w:rsidP="00012CC0">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7</w:t>
            </w:r>
          </w:p>
        </w:tc>
        <w:tc>
          <w:tcPr>
            <w:tcW w:w="688" w:type="dxa"/>
            <w:vAlign w:val="center"/>
          </w:tcPr>
          <w:p w:rsidR="00F17E8F" w:rsidRPr="004D2EF4" w:rsidRDefault="00F17E8F" w:rsidP="00012CC0">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8</w:t>
            </w:r>
          </w:p>
        </w:tc>
        <w:tc>
          <w:tcPr>
            <w:tcW w:w="761" w:type="dxa"/>
            <w:vAlign w:val="center"/>
          </w:tcPr>
          <w:p w:rsidR="00F17E8F" w:rsidRPr="004D2EF4" w:rsidRDefault="00F17E8F" w:rsidP="00012CC0">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9</w:t>
            </w:r>
          </w:p>
        </w:tc>
        <w:tc>
          <w:tcPr>
            <w:tcW w:w="816" w:type="dxa"/>
            <w:vAlign w:val="center"/>
          </w:tcPr>
          <w:p w:rsidR="00F17E8F" w:rsidRPr="004D2EF4" w:rsidRDefault="00F17E8F" w:rsidP="00012CC0">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10</w:t>
            </w:r>
          </w:p>
        </w:tc>
        <w:tc>
          <w:tcPr>
            <w:tcW w:w="780" w:type="dxa"/>
            <w:vAlign w:val="center"/>
          </w:tcPr>
          <w:p w:rsidR="00F17E8F" w:rsidRPr="004D2EF4" w:rsidRDefault="00F17E8F" w:rsidP="00012CC0">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11</w:t>
            </w:r>
          </w:p>
        </w:tc>
      </w:tr>
      <w:tr w:rsidR="00F17E8F" w:rsidRPr="004D2EF4" w:rsidTr="002B07FA">
        <w:trPr>
          <w:trHeight w:val="40"/>
          <w:jc w:val="center"/>
        </w:trPr>
        <w:tc>
          <w:tcPr>
            <w:tcW w:w="1630" w:type="dxa"/>
            <w:vMerge w:val="restart"/>
            <w:vAlign w:val="center"/>
          </w:tcPr>
          <w:p w:rsidR="00F17E8F" w:rsidRPr="004D2EF4" w:rsidRDefault="00F17E8F" w:rsidP="00050318">
            <w:pPr>
              <w:ind w:left="-57" w:right="-57"/>
              <w:jc w:val="left"/>
              <w:rPr>
                <w:rFonts w:ascii="Times New Roman" w:hAnsi="Times New Roman"/>
                <w:bCs/>
                <w:sz w:val="18"/>
                <w:szCs w:val="18"/>
                <w:lang w:val="uk-UA" w:eastAsia="ru-RU"/>
              </w:rPr>
            </w:pPr>
            <w:r w:rsidRPr="004D2EF4">
              <w:rPr>
                <w:rFonts w:ascii="Times New Roman" w:hAnsi="Times New Roman"/>
                <w:bCs/>
                <w:sz w:val="18"/>
                <w:szCs w:val="18"/>
                <w:lang w:val="uk-UA" w:eastAsia="ru-RU"/>
              </w:rPr>
              <w:t xml:space="preserve">Е. </w:t>
            </w:r>
            <w:r w:rsidRPr="004D2EF4">
              <w:rPr>
                <w:rFonts w:ascii="Times New Roman" w:hAnsi="Times New Roman"/>
                <w:bCs/>
                <w:sz w:val="16"/>
                <w:szCs w:val="16"/>
                <w:lang w:val="uk-UA" w:eastAsia="ru-RU"/>
              </w:rPr>
              <w:t>Водопостачання; каналізація, пово-дження з відходами</w:t>
            </w:r>
          </w:p>
        </w:tc>
        <w:tc>
          <w:tcPr>
            <w:tcW w:w="900" w:type="dxa"/>
            <w:vMerge w:val="restart"/>
            <w:noWrap/>
            <w:vAlign w:val="center"/>
          </w:tcPr>
          <w:p w:rsidR="00F17E8F" w:rsidRPr="004D2EF4" w:rsidRDefault="00F17E8F" w:rsidP="001322CB">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481447,95</w:t>
            </w:r>
          </w:p>
        </w:tc>
        <w:tc>
          <w:tcPr>
            <w:tcW w:w="720" w:type="dxa"/>
            <w:noWrap/>
            <w:vAlign w:val="center"/>
          </w:tcPr>
          <w:p w:rsidR="00F17E8F" w:rsidRPr="004D2EF4" w:rsidRDefault="00F17E8F" w:rsidP="0095178F">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844" w:type="dxa"/>
            <w:vMerge w:val="restart"/>
            <w:noWrap/>
            <w:vAlign w:val="center"/>
          </w:tcPr>
          <w:p w:rsidR="00F17E8F" w:rsidRPr="004D2EF4" w:rsidRDefault="00F17E8F" w:rsidP="001322CB">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2,97336</w:t>
            </w:r>
          </w:p>
        </w:tc>
        <w:tc>
          <w:tcPr>
            <w:tcW w:w="720" w:type="dxa"/>
            <w:vMerge w:val="restart"/>
            <w:noWrap/>
            <w:vAlign w:val="center"/>
          </w:tcPr>
          <w:p w:rsidR="00F17E8F" w:rsidRPr="004D2EF4" w:rsidRDefault="00F17E8F" w:rsidP="001322CB">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13159,61</w:t>
            </w:r>
          </w:p>
        </w:tc>
        <w:tc>
          <w:tcPr>
            <w:tcW w:w="720" w:type="dxa"/>
            <w:vMerge w:val="restart"/>
            <w:noWrap/>
            <w:vAlign w:val="center"/>
          </w:tcPr>
          <w:p w:rsidR="00F17E8F" w:rsidRPr="004D2EF4" w:rsidRDefault="00F17E8F" w:rsidP="001322CB">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812" w:type="dxa"/>
            <w:vMerge w:val="restart"/>
            <w:noWrap/>
            <w:vAlign w:val="center"/>
          </w:tcPr>
          <w:p w:rsidR="00F17E8F" w:rsidRPr="004D2EF4" w:rsidRDefault="00F17E8F" w:rsidP="001322CB">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688" w:type="dxa"/>
            <w:vMerge w:val="restart"/>
            <w:noWrap/>
            <w:vAlign w:val="center"/>
          </w:tcPr>
          <w:p w:rsidR="00F17E8F" w:rsidRPr="004D2EF4" w:rsidRDefault="00F17E8F" w:rsidP="001322CB">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761" w:type="dxa"/>
            <w:vMerge w:val="restart"/>
            <w:noWrap/>
            <w:vAlign w:val="center"/>
          </w:tcPr>
          <w:p w:rsidR="00F17E8F" w:rsidRPr="004D2EF4" w:rsidRDefault="00F17E8F" w:rsidP="001322CB">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8,28898</w:t>
            </w:r>
          </w:p>
        </w:tc>
        <w:tc>
          <w:tcPr>
            <w:tcW w:w="816" w:type="dxa"/>
            <w:vMerge w:val="restart"/>
            <w:noWrap/>
            <w:vAlign w:val="center"/>
          </w:tcPr>
          <w:p w:rsidR="00F17E8F" w:rsidRPr="004D2EF4" w:rsidRDefault="00F17E8F" w:rsidP="001322CB">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780" w:type="dxa"/>
            <w:vMerge w:val="restart"/>
            <w:noWrap/>
            <w:vAlign w:val="center"/>
          </w:tcPr>
          <w:p w:rsidR="00F17E8F" w:rsidRPr="004D2EF4" w:rsidRDefault="00F17E8F" w:rsidP="001322CB">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r>
      <w:tr w:rsidR="00F17E8F" w:rsidRPr="004D2EF4" w:rsidTr="002B07FA">
        <w:trPr>
          <w:trHeight w:val="124"/>
          <w:jc w:val="center"/>
        </w:trPr>
        <w:tc>
          <w:tcPr>
            <w:tcW w:w="1630"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95178F">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2886</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150"/>
          <w:jc w:val="center"/>
        </w:trPr>
        <w:tc>
          <w:tcPr>
            <w:tcW w:w="1630"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243A14">
            <w:pPr>
              <w:spacing w:line="240" w:lineRule="auto"/>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18661,95</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160"/>
          <w:jc w:val="center"/>
        </w:trPr>
        <w:tc>
          <w:tcPr>
            <w:tcW w:w="1630"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95178F">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459900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159"/>
          <w:jc w:val="center"/>
        </w:trPr>
        <w:tc>
          <w:tcPr>
            <w:tcW w:w="1630" w:type="dxa"/>
            <w:vMerge w:val="restart"/>
            <w:vAlign w:val="center"/>
          </w:tcPr>
          <w:p w:rsidR="00F17E8F" w:rsidRPr="004D2EF4" w:rsidRDefault="00F17E8F" w:rsidP="005768A4">
            <w:pPr>
              <w:ind w:left="-57" w:right="-57"/>
              <w:jc w:val="left"/>
              <w:rPr>
                <w:rFonts w:ascii="Times New Roman" w:hAnsi="Times New Roman"/>
                <w:bCs/>
                <w:sz w:val="18"/>
                <w:szCs w:val="18"/>
                <w:lang w:val="uk-UA" w:eastAsia="ru-RU"/>
              </w:rPr>
            </w:pPr>
            <w:r w:rsidRPr="004D2EF4">
              <w:rPr>
                <w:rFonts w:ascii="Times New Roman" w:hAnsi="Times New Roman"/>
                <w:bCs/>
                <w:sz w:val="18"/>
                <w:szCs w:val="18"/>
                <w:lang w:val="uk-UA" w:eastAsia="ru-RU"/>
              </w:rPr>
              <w:t xml:space="preserve">М. </w:t>
            </w:r>
            <w:r w:rsidRPr="004D2EF4">
              <w:rPr>
                <w:rFonts w:ascii="Times New Roman" w:hAnsi="Times New Roman"/>
                <w:bCs/>
                <w:sz w:val="16"/>
                <w:szCs w:val="16"/>
                <w:lang w:val="uk-UA" w:eastAsia="ru-RU"/>
              </w:rPr>
              <w:t>Професійна, наукова та технічна діяльність</w:t>
            </w:r>
          </w:p>
        </w:tc>
        <w:tc>
          <w:tcPr>
            <w:tcW w:w="900" w:type="dxa"/>
            <w:vMerge w:val="restart"/>
            <w:noWrap/>
            <w:vAlign w:val="center"/>
          </w:tcPr>
          <w:p w:rsidR="00F17E8F" w:rsidRPr="004D2EF4" w:rsidRDefault="00F17E8F" w:rsidP="00FA3653">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7065,50</w:t>
            </w:r>
          </w:p>
        </w:tc>
        <w:tc>
          <w:tcPr>
            <w:tcW w:w="720"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844" w:type="dxa"/>
            <w:vMerge w:val="restart"/>
            <w:noWrap/>
            <w:vAlign w:val="center"/>
          </w:tcPr>
          <w:p w:rsidR="00F17E8F" w:rsidRPr="004D2EF4" w:rsidRDefault="00F17E8F" w:rsidP="001322CB">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0,57528</w:t>
            </w:r>
          </w:p>
        </w:tc>
        <w:tc>
          <w:tcPr>
            <w:tcW w:w="720" w:type="dxa"/>
            <w:vMerge w:val="restart"/>
            <w:noWrap/>
            <w:vAlign w:val="center"/>
          </w:tcPr>
          <w:p w:rsidR="00F17E8F" w:rsidRPr="004D2EF4" w:rsidRDefault="00F17E8F" w:rsidP="001322CB">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0,002</w:t>
            </w:r>
          </w:p>
        </w:tc>
        <w:tc>
          <w:tcPr>
            <w:tcW w:w="720" w:type="dxa"/>
            <w:vMerge w:val="restart"/>
            <w:noWrap/>
            <w:vAlign w:val="center"/>
          </w:tcPr>
          <w:p w:rsidR="00F17E8F" w:rsidRPr="004D2EF4" w:rsidRDefault="00F17E8F" w:rsidP="001322CB">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0,02892</w:t>
            </w:r>
          </w:p>
        </w:tc>
        <w:tc>
          <w:tcPr>
            <w:tcW w:w="812" w:type="dxa"/>
            <w:vMerge w:val="restart"/>
            <w:noWrap/>
            <w:vAlign w:val="center"/>
          </w:tcPr>
          <w:p w:rsidR="00F17E8F" w:rsidRPr="004D2EF4" w:rsidRDefault="00F17E8F" w:rsidP="001322CB">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688" w:type="dxa"/>
            <w:vMerge w:val="restart"/>
            <w:noWrap/>
            <w:vAlign w:val="center"/>
          </w:tcPr>
          <w:p w:rsidR="00F17E8F" w:rsidRPr="004D2EF4" w:rsidRDefault="00F17E8F" w:rsidP="001322CB">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0,084</w:t>
            </w:r>
          </w:p>
        </w:tc>
        <w:tc>
          <w:tcPr>
            <w:tcW w:w="761" w:type="dxa"/>
            <w:vMerge w:val="restart"/>
            <w:noWrap/>
            <w:vAlign w:val="center"/>
          </w:tcPr>
          <w:p w:rsidR="00F17E8F" w:rsidRPr="004D2EF4" w:rsidRDefault="00F17E8F" w:rsidP="001322CB">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0,0833</w:t>
            </w:r>
          </w:p>
        </w:tc>
        <w:tc>
          <w:tcPr>
            <w:tcW w:w="816" w:type="dxa"/>
            <w:vMerge w:val="restart"/>
            <w:noWrap/>
            <w:vAlign w:val="center"/>
          </w:tcPr>
          <w:p w:rsidR="00F17E8F" w:rsidRPr="004D2EF4" w:rsidRDefault="00F17E8F" w:rsidP="001322CB">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0,93448</w:t>
            </w:r>
          </w:p>
        </w:tc>
        <w:tc>
          <w:tcPr>
            <w:tcW w:w="780" w:type="dxa"/>
            <w:vMerge w:val="restart"/>
            <w:noWrap/>
            <w:vAlign w:val="center"/>
          </w:tcPr>
          <w:p w:rsidR="00F17E8F" w:rsidRPr="004D2EF4" w:rsidRDefault="00F17E8F" w:rsidP="001322CB">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0,164</w:t>
            </w:r>
          </w:p>
        </w:tc>
      </w:tr>
      <w:tr w:rsidR="00F17E8F" w:rsidRPr="004D2EF4" w:rsidTr="002B07FA">
        <w:trPr>
          <w:trHeight w:val="36"/>
          <w:jc w:val="center"/>
        </w:trPr>
        <w:tc>
          <w:tcPr>
            <w:tcW w:w="1630" w:type="dxa"/>
            <w:vMerge/>
            <w:vAlign w:val="center"/>
          </w:tcPr>
          <w:p w:rsidR="00F17E8F" w:rsidRPr="004D2EF4" w:rsidRDefault="00F17E8F" w:rsidP="00FA3653">
            <w:pPr>
              <w:spacing w:line="240" w:lineRule="auto"/>
              <w:jc w:val="left"/>
              <w:rPr>
                <w:rFonts w:ascii="Times New Roman" w:hAnsi="Times New Roman"/>
                <w:bCs/>
                <w:sz w:val="18"/>
                <w:szCs w:val="18"/>
                <w:highlight w:val="green"/>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r>
      <w:tr w:rsidR="00F17E8F" w:rsidRPr="004D2EF4" w:rsidTr="002B07FA">
        <w:trPr>
          <w:trHeight w:val="36"/>
          <w:jc w:val="center"/>
        </w:trPr>
        <w:tc>
          <w:tcPr>
            <w:tcW w:w="1630" w:type="dxa"/>
            <w:vMerge/>
            <w:vAlign w:val="center"/>
          </w:tcPr>
          <w:p w:rsidR="00F17E8F" w:rsidRPr="004D2EF4" w:rsidRDefault="00F17E8F" w:rsidP="00FA3653">
            <w:pPr>
              <w:spacing w:line="240" w:lineRule="auto"/>
              <w:jc w:val="left"/>
              <w:rPr>
                <w:rFonts w:ascii="Times New Roman" w:hAnsi="Times New Roman"/>
                <w:bCs/>
                <w:sz w:val="18"/>
                <w:szCs w:val="18"/>
                <w:highlight w:val="green"/>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7065,50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r>
      <w:tr w:rsidR="00F17E8F" w:rsidRPr="004D2EF4" w:rsidTr="002B07FA">
        <w:trPr>
          <w:trHeight w:val="36"/>
          <w:jc w:val="center"/>
        </w:trPr>
        <w:tc>
          <w:tcPr>
            <w:tcW w:w="1630" w:type="dxa"/>
            <w:vMerge/>
            <w:vAlign w:val="center"/>
          </w:tcPr>
          <w:p w:rsidR="00F17E8F" w:rsidRPr="004D2EF4" w:rsidRDefault="00F17E8F" w:rsidP="00FA3653">
            <w:pPr>
              <w:spacing w:line="240" w:lineRule="auto"/>
              <w:jc w:val="left"/>
              <w:rPr>
                <w:rFonts w:ascii="Times New Roman" w:hAnsi="Times New Roman"/>
                <w:bCs/>
                <w:sz w:val="18"/>
                <w:szCs w:val="18"/>
                <w:highlight w:val="green"/>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highlight w:val="green"/>
                <w:lang w:val="uk-UA" w:eastAsia="ru-RU"/>
              </w:rPr>
            </w:pPr>
          </w:p>
        </w:tc>
      </w:tr>
      <w:tr w:rsidR="00F17E8F" w:rsidRPr="004D2EF4" w:rsidTr="00D34D5B">
        <w:trPr>
          <w:trHeight w:val="211"/>
          <w:jc w:val="center"/>
        </w:trPr>
        <w:tc>
          <w:tcPr>
            <w:tcW w:w="1630" w:type="dxa"/>
            <w:vMerge w:val="restart"/>
            <w:vAlign w:val="center"/>
          </w:tcPr>
          <w:p w:rsidR="00F17E8F" w:rsidRPr="004D2EF4" w:rsidRDefault="00F17E8F" w:rsidP="00B4662E">
            <w:pPr>
              <w:ind w:left="-57" w:right="-57"/>
              <w:jc w:val="both"/>
              <w:rPr>
                <w:rFonts w:ascii="Times New Roman" w:hAnsi="Times New Roman"/>
                <w:bCs/>
                <w:sz w:val="16"/>
                <w:szCs w:val="16"/>
                <w:lang w:val="uk-UA" w:eastAsia="ru-RU"/>
              </w:rPr>
            </w:pPr>
            <w:r w:rsidRPr="004D2EF4">
              <w:rPr>
                <w:rFonts w:ascii="Times New Roman" w:hAnsi="Times New Roman"/>
                <w:bCs/>
                <w:sz w:val="16"/>
                <w:szCs w:val="16"/>
                <w:lang w:val="uk-UA" w:eastAsia="ru-RU"/>
              </w:rPr>
              <w:t xml:space="preserve">N. Діяльність у сфері </w:t>
            </w:r>
          </w:p>
          <w:p w:rsidR="00F17E8F" w:rsidRPr="004D2EF4" w:rsidRDefault="00F17E8F" w:rsidP="00DC3A2A">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адміністративного та допоміжного обслуговування</w:t>
            </w:r>
          </w:p>
        </w:tc>
        <w:tc>
          <w:tcPr>
            <w:tcW w:w="900" w:type="dxa"/>
            <w:vMerge w:val="restart"/>
            <w:noWrap/>
            <w:vAlign w:val="center"/>
          </w:tcPr>
          <w:p w:rsidR="00F17E8F" w:rsidRPr="004D2EF4" w:rsidRDefault="00F17E8F" w:rsidP="00FA3653">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4916,09</w:t>
            </w:r>
          </w:p>
        </w:tc>
        <w:tc>
          <w:tcPr>
            <w:tcW w:w="720" w:type="dxa"/>
            <w:noWrap/>
            <w:vAlign w:val="center"/>
          </w:tcPr>
          <w:p w:rsidR="00F17E8F" w:rsidRPr="004D2EF4" w:rsidRDefault="00F17E8F" w:rsidP="00AB6CF2">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4916,09</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844"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3,74675</w:t>
            </w:r>
          </w:p>
        </w:tc>
        <w:tc>
          <w:tcPr>
            <w:tcW w:w="720"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397,885</w:t>
            </w:r>
          </w:p>
        </w:tc>
        <w:tc>
          <w:tcPr>
            <w:tcW w:w="720"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0,02308</w:t>
            </w:r>
          </w:p>
        </w:tc>
        <w:tc>
          <w:tcPr>
            <w:tcW w:w="812"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688"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761"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0,00722</w:t>
            </w:r>
          </w:p>
        </w:tc>
        <w:tc>
          <w:tcPr>
            <w:tcW w:w="816"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0,0688</w:t>
            </w:r>
          </w:p>
        </w:tc>
        <w:tc>
          <w:tcPr>
            <w:tcW w:w="780"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0,01452</w:t>
            </w:r>
          </w:p>
        </w:tc>
      </w:tr>
      <w:tr w:rsidR="00F17E8F" w:rsidRPr="004D2EF4" w:rsidTr="002B07FA">
        <w:trPr>
          <w:trHeight w:val="94"/>
          <w:jc w:val="center"/>
        </w:trPr>
        <w:tc>
          <w:tcPr>
            <w:tcW w:w="1630" w:type="dxa"/>
            <w:vMerge/>
            <w:vAlign w:val="center"/>
          </w:tcPr>
          <w:p w:rsidR="00F17E8F" w:rsidRPr="004D2EF4" w:rsidRDefault="00F17E8F" w:rsidP="00DC3A2A">
            <w:pPr>
              <w:ind w:left="-57" w:right="-57"/>
              <w:jc w:val="left"/>
              <w:rPr>
                <w:rFonts w:ascii="Times New Roman" w:hAnsi="Times New Roman"/>
                <w:bCs/>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AB6CF2">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106"/>
          <w:jc w:val="center"/>
        </w:trPr>
        <w:tc>
          <w:tcPr>
            <w:tcW w:w="1630" w:type="dxa"/>
            <w:vMerge/>
            <w:vAlign w:val="center"/>
          </w:tcPr>
          <w:p w:rsidR="00F17E8F" w:rsidRPr="004D2EF4" w:rsidRDefault="00F17E8F" w:rsidP="00DC3A2A">
            <w:pPr>
              <w:ind w:left="-57" w:right="-57"/>
              <w:jc w:val="left"/>
              <w:rPr>
                <w:rFonts w:ascii="Times New Roman" w:hAnsi="Times New Roman"/>
                <w:bCs/>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AB6CF2">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36"/>
          <w:jc w:val="center"/>
        </w:trPr>
        <w:tc>
          <w:tcPr>
            <w:tcW w:w="1630" w:type="dxa"/>
            <w:vMerge/>
            <w:vAlign w:val="center"/>
          </w:tcPr>
          <w:p w:rsidR="00F17E8F" w:rsidRPr="004D2EF4" w:rsidRDefault="00F17E8F" w:rsidP="00DC3A2A">
            <w:pPr>
              <w:ind w:left="-57" w:right="-57"/>
              <w:jc w:val="left"/>
              <w:rPr>
                <w:rFonts w:ascii="Times New Roman" w:hAnsi="Times New Roman"/>
                <w:bCs/>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AB6CF2">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36"/>
          <w:jc w:val="center"/>
        </w:trPr>
        <w:tc>
          <w:tcPr>
            <w:tcW w:w="1630" w:type="dxa"/>
            <w:vMerge w:val="restart"/>
            <w:vAlign w:val="center"/>
          </w:tcPr>
          <w:p w:rsidR="00F17E8F" w:rsidRPr="004D2EF4" w:rsidRDefault="00F17E8F" w:rsidP="00DC3A2A">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Р. Освіта</w:t>
            </w:r>
          </w:p>
        </w:tc>
        <w:tc>
          <w:tcPr>
            <w:tcW w:w="900" w:type="dxa"/>
            <w:vMerge w:val="restart"/>
            <w:noWrap/>
            <w:vAlign w:val="center"/>
          </w:tcPr>
          <w:p w:rsidR="00F17E8F" w:rsidRPr="004D2EF4" w:rsidRDefault="00F17E8F" w:rsidP="00FA3653">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87740,20</w:t>
            </w:r>
          </w:p>
        </w:tc>
        <w:tc>
          <w:tcPr>
            <w:tcW w:w="720"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844"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7,08177</w:t>
            </w:r>
          </w:p>
        </w:tc>
        <w:tc>
          <w:tcPr>
            <w:tcW w:w="720"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3445,451</w:t>
            </w:r>
          </w:p>
        </w:tc>
        <w:tc>
          <w:tcPr>
            <w:tcW w:w="720"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0,5264</w:t>
            </w:r>
          </w:p>
        </w:tc>
        <w:tc>
          <w:tcPr>
            <w:tcW w:w="812"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688"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761"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0,58611</w:t>
            </w:r>
          </w:p>
        </w:tc>
        <w:tc>
          <w:tcPr>
            <w:tcW w:w="816"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3,0837</w:t>
            </w:r>
          </w:p>
        </w:tc>
        <w:tc>
          <w:tcPr>
            <w:tcW w:w="780"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0,63436</w:t>
            </w:r>
          </w:p>
        </w:tc>
      </w:tr>
      <w:tr w:rsidR="00F17E8F" w:rsidRPr="004D2EF4" w:rsidTr="002B07FA">
        <w:trPr>
          <w:trHeight w:val="36"/>
          <w:jc w:val="center"/>
        </w:trPr>
        <w:tc>
          <w:tcPr>
            <w:tcW w:w="1630" w:type="dxa"/>
            <w:vMerge/>
            <w:vAlign w:val="center"/>
          </w:tcPr>
          <w:p w:rsidR="00F17E8F" w:rsidRPr="004D2EF4" w:rsidRDefault="00F17E8F" w:rsidP="00DC3A2A">
            <w:pPr>
              <w:ind w:left="-57" w:right="-57"/>
              <w:jc w:val="left"/>
              <w:rPr>
                <w:rFonts w:ascii="Times New Roman" w:hAnsi="Times New Roman"/>
                <w:bCs/>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77569,2</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36"/>
          <w:jc w:val="center"/>
        </w:trPr>
        <w:tc>
          <w:tcPr>
            <w:tcW w:w="1630" w:type="dxa"/>
            <w:vMerge/>
            <w:vAlign w:val="center"/>
          </w:tcPr>
          <w:p w:rsidR="00F17E8F" w:rsidRPr="004D2EF4" w:rsidRDefault="00F17E8F" w:rsidP="00DC3A2A">
            <w:pPr>
              <w:ind w:left="-57" w:right="-57"/>
              <w:jc w:val="left"/>
              <w:rPr>
                <w:rFonts w:ascii="Times New Roman" w:hAnsi="Times New Roman"/>
                <w:bCs/>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10171</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36"/>
          <w:jc w:val="center"/>
        </w:trPr>
        <w:tc>
          <w:tcPr>
            <w:tcW w:w="1630" w:type="dxa"/>
            <w:vMerge/>
            <w:vAlign w:val="center"/>
          </w:tcPr>
          <w:p w:rsidR="00F17E8F" w:rsidRPr="004D2EF4" w:rsidRDefault="00F17E8F" w:rsidP="00DC3A2A">
            <w:pPr>
              <w:ind w:left="-57" w:right="-57"/>
              <w:jc w:val="left"/>
              <w:rPr>
                <w:rFonts w:ascii="Times New Roman" w:hAnsi="Times New Roman"/>
                <w:bCs/>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36"/>
          <w:jc w:val="center"/>
        </w:trPr>
        <w:tc>
          <w:tcPr>
            <w:tcW w:w="1630" w:type="dxa"/>
            <w:vMerge w:val="restart"/>
            <w:vAlign w:val="center"/>
          </w:tcPr>
          <w:p w:rsidR="00F17E8F" w:rsidRPr="004D2EF4" w:rsidRDefault="00F17E8F" w:rsidP="00050318">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Q. Охорона здоров'я та надання соціальної допомоги</w:t>
            </w:r>
          </w:p>
        </w:tc>
        <w:tc>
          <w:tcPr>
            <w:tcW w:w="900" w:type="dxa"/>
            <w:vMerge w:val="restart"/>
            <w:noWrap/>
            <w:vAlign w:val="center"/>
          </w:tcPr>
          <w:p w:rsidR="00F17E8F" w:rsidRPr="004D2EF4" w:rsidRDefault="00F17E8F" w:rsidP="00FA3653">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49138,92</w:t>
            </w:r>
          </w:p>
        </w:tc>
        <w:tc>
          <w:tcPr>
            <w:tcW w:w="720" w:type="dxa"/>
            <w:noWrap/>
            <w:vAlign w:val="center"/>
          </w:tcPr>
          <w:p w:rsidR="00F17E8F" w:rsidRPr="004D2EF4" w:rsidRDefault="00F17E8F" w:rsidP="0005031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37455,72</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844"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0,32979</w:t>
            </w:r>
          </w:p>
        </w:tc>
        <w:tc>
          <w:tcPr>
            <w:tcW w:w="720"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3383,475</w:t>
            </w:r>
          </w:p>
        </w:tc>
        <w:tc>
          <w:tcPr>
            <w:tcW w:w="720"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812"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688"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761"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0,10817</w:t>
            </w:r>
          </w:p>
        </w:tc>
        <w:tc>
          <w:tcPr>
            <w:tcW w:w="816"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1,908</w:t>
            </w:r>
          </w:p>
        </w:tc>
        <w:tc>
          <w:tcPr>
            <w:tcW w:w="780"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0,022</w:t>
            </w:r>
          </w:p>
        </w:tc>
      </w:tr>
      <w:tr w:rsidR="00F17E8F" w:rsidRPr="004D2EF4" w:rsidTr="002B07FA">
        <w:trPr>
          <w:trHeight w:val="36"/>
          <w:jc w:val="center"/>
        </w:trPr>
        <w:tc>
          <w:tcPr>
            <w:tcW w:w="1630" w:type="dxa"/>
            <w:vMerge/>
            <w:vAlign w:val="center"/>
          </w:tcPr>
          <w:p w:rsidR="00F17E8F" w:rsidRPr="004D2EF4" w:rsidRDefault="00F17E8F" w:rsidP="00DC3A2A">
            <w:pPr>
              <w:ind w:left="-57" w:right="-57"/>
              <w:jc w:val="left"/>
              <w:rPr>
                <w:rFonts w:ascii="Times New Roman" w:hAnsi="Times New Roman"/>
                <w:bCs/>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05031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11683,2</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70"/>
          <w:jc w:val="center"/>
        </w:trPr>
        <w:tc>
          <w:tcPr>
            <w:tcW w:w="1630" w:type="dxa"/>
            <w:vMerge/>
            <w:vAlign w:val="center"/>
          </w:tcPr>
          <w:p w:rsidR="00F17E8F" w:rsidRPr="004D2EF4" w:rsidRDefault="00F17E8F" w:rsidP="00DC3A2A">
            <w:pPr>
              <w:ind w:left="-57" w:right="-57"/>
              <w:jc w:val="left"/>
              <w:rPr>
                <w:rFonts w:ascii="Times New Roman" w:hAnsi="Times New Roman"/>
                <w:bCs/>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05031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36"/>
          <w:jc w:val="center"/>
        </w:trPr>
        <w:tc>
          <w:tcPr>
            <w:tcW w:w="1630" w:type="dxa"/>
            <w:vMerge/>
            <w:vAlign w:val="center"/>
          </w:tcPr>
          <w:p w:rsidR="00F17E8F" w:rsidRPr="004D2EF4" w:rsidRDefault="00F17E8F" w:rsidP="00DC3A2A">
            <w:pPr>
              <w:ind w:left="-57" w:right="-57"/>
              <w:jc w:val="left"/>
              <w:rPr>
                <w:rFonts w:ascii="Times New Roman" w:hAnsi="Times New Roman"/>
                <w:bCs/>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05031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36"/>
          <w:jc w:val="center"/>
        </w:trPr>
        <w:tc>
          <w:tcPr>
            <w:tcW w:w="1630" w:type="dxa"/>
            <w:vMerge w:val="restart"/>
            <w:vAlign w:val="center"/>
          </w:tcPr>
          <w:p w:rsidR="00F17E8F" w:rsidRPr="004D2EF4" w:rsidRDefault="00F17E8F" w:rsidP="00DC3A2A">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R. Мистецтво, спорт, розваги та відпочинок</w:t>
            </w:r>
          </w:p>
        </w:tc>
        <w:tc>
          <w:tcPr>
            <w:tcW w:w="900" w:type="dxa"/>
            <w:vMerge w:val="restart"/>
            <w:noWrap/>
            <w:vAlign w:val="center"/>
          </w:tcPr>
          <w:p w:rsidR="00F17E8F" w:rsidRPr="004D2EF4" w:rsidRDefault="00F17E8F" w:rsidP="00FA3653">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28289,5</w:t>
            </w:r>
          </w:p>
        </w:tc>
        <w:tc>
          <w:tcPr>
            <w:tcW w:w="720"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600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844"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0,33184</w:t>
            </w:r>
          </w:p>
        </w:tc>
        <w:tc>
          <w:tcPr>
            <w:tcW w:w="720"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1933,10</w:t>
            </w:r>
          </w:p>
        </w:tc>
        <w:tc>
          <w:tcPr>
            <w:tcW w:w="720"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0,003</w:t>
            </w:r>
          </w:p>
        </w:tc>
        <w:tc>
          <w:tcPr>
            <w:tcW w:w="812"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688"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0,000</w:t>
            </w:r>
          </w:p>
        </w:tc>
        <w:tc>
          <w:tcPr>
            <w:tcW w:w="761"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0,111</w:t>
            </w:r>
          </w:p>
        </w:tc>
        <w:tc>
          <w:tcPr>
            <w:tcW w:w="816"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1,198</w:t>
            </w:r>
          </w:p>
        </w:tc>
        <w:tc>
          <w:tcPr>
            <w:tcW w:w="780" w:type="dxa"/>
            <w:vMerge w:val="restart"/>
            <w:noWrap/>
            <w:vAlign w:val="center"/>
          </w:tcPr>
          <w:p w:rsidR="00F17E8F" w:rsidRPr="004D2EF4" w:rsidRDefault="00F17E8F" w:rsidP="005768A4">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0,0216</w:t>
            </w:r>
          </w:p>
        </w:tc>
      </w:tr>
      <w:tr w:rsidR="00F17E8F" w:rsidRPr="004D2EF4" w:rsidTr="002B07FA">
        <w:trPr>
          <w:trHeight w:val="146"/>
          <w:jc w:val="center"/>
        </w:trPr>
        <w:tc>
          <w:tcPr>
            <w:tcW w:w="1630" w:type="dxa"/>
            <w:vMerge/>
            <w:vAlign w:val="center"/>
          </w:tcPr>
          <w:p w:rsidR="00F17E8F" w:rsidRPr="004D2EF4" w:rsidRDefault="00F17E8F" w:rsidP="00DC3A2A">
            <w:pPr>
              <w:ind w:left="-57" w:right="-57"/>
              <w:jc w:val="left"/>
              <w:rPr>
                <w:rFonts w:ascii="Times New Roman" w:hAnsi="Times New Roman"/>
                <w:bCs/>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27642</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36"/>
          <w:jc w:val="center"/>
        </w:trPr>
        <w:tc>
          <w:tcPr>
            <w:tcW w:w="1630" w:type="dxa"/>
            <w:vMerge/>
            <w:vAlign w:val="center"/>
          </w:tcPr>
          <w:p w:rsidR="00F17E8F" w:rsidRPr="004D2EF4" w:rsidRDefault="00F17E8F" w:rsidP="00DC3A2A">
            <w:pPr>
              <w:ind w:left="-57" w:right="-57"/>
              <w:jc w:val="left"/>
              <w:rPr>
                <w:rFonts w:ascii="Times New Roman" w:hAnsi="Times New Roman"/>
                <w:bCs/>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47,50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36"/>
          <w:jc w:val="center"/>
        </w:trPr>
        <w:tc>
          <w:tcPr>
            <w:tcW w:w="1630" w:type="dxa"/>
            <w:vMerge/>
            <w:vAlign w:val="center"/>
          </w:tcPr>
          <w:p w:rsidR="00F17E8F" w:rsidRPr="004D2EF4" w:rsidRDefault="00F17E8F" w:rsidP="00DC3A2A">
            <w:pPr>
              <w:ind w:left="-57" w:right="-57"/>
              <w:jc w:val="left"/>
              <w:rPr>
                <w:rFonts w:ascii="Times New Roman" w:hAnsi="Times New Roman"/>
                <w:bCs/>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2"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88"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61"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81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8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84"/>
          <w:jc w:val="center"/>
        </w:trPr>
        <w:tc>
          <w:tcPr>
            <w:tcW w:w="1630" w:type="dxa"/>
            <w:vMerge w:val="restart"/>
            <w:vAlign w:val="center"/>
          </w:tcPr>
          <w:p w:rsidR="00F17E8F" w:rsidRPr="004D2EF4" w:rsidRDefault="00F17E8F" w:rsidP="00DC3A2A">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 xml:space="preserve">Разом за І – ІІ етапами </w:t>
            </w:r>
          </w:p>
          <w:p w:rsidR="00F17E8F" w:rsidRPr="004D2EF4" w:rsidRDefault="00F17E8F" w:rsidP="00DC3A2A">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(2018 – 2025 роки)</w:t>
            </w:r>
          </w:p>
        </w:tc>
        <w:tc>
          <w:tcPr>
            <w:tcW w:w="900" w:type="dxa"/>
            <w:vMerge w:val="restart"/>
            <w:noWrap/>
            <w:vAlign w:val="center"/>
          </w:tcPr>
          <w:p w:rsidR="00F17E8F" w:rsidRPr="004D2EF4" w:rsidRDefault="00F17E8F" w:rsidP="00572BE4">
            <w:pPr>
              <w:rPr>
                <w:rFonts w:ascii="Times New Roman" w:hAnsi="Times New Roman"/>
                <w:sz w:val="16"/>
                <w:szCs w:val="16"/>
                <w:lang w:val="uk-UA" w:eastAsia="ru-RU"/>
              </w:rPr>
            </w:pPr>
            <w:r w:rsidRPr="004D2EF4">
              <w:rPr>
                <w:rFonts w:ascii="Times New Roman" w:hAnsi="Times New Roman"/>
                <w:sz w:val="16"/>
                <w:szCs w:val="16"/>
                <w:lang w:val="uk-UA" w:eastAsia="ru-RU"/>
              </w:rPr>
              <w:t>1438376,2</w:t>
            </w:r>
          </w:p>
        </w:tc>
        <w:tc>
          <w:tcPr>
            <w:tcW w:w="720" w:type="dxa"/>
            <w:noWrap/>
            <w:vAlign w:val="center"/>
          </w:tcPr>
          <w:p w:rsidR="00F17E8F" w:rsidRPr="004D2EF4" w:rsidRDefault="00F17E8F" w:rsidP="0005031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48735,72</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844" w:type="dxa"/>
            <w:vMerge w:val="restart"/>
            <w:noWrap/>
            <w:vAlign w:val="center"/>
          </w:tcPr>
          <w:p w:rsidR="00F17E8F" w:rsidRPr="004D2EF4" w:rsidRDefault="00F17E8F" w:rsidP="001E5DF3">
            <w:pPr>
              <w:ind w:left="-113" w:right="-113"/>
              <w:rPr>
                <w:rFonts w:ascii="Times New Roman" w:hAnsi="Times New Roman"/>
                <w:sz w:val="16"/>
                <w:szCs w:val="16"/>
                <w:lang w:val="uk-UA" w:eastAsia="ru-RU"/>
              </w:rPr>
            </w:pPr>
            <w:r w:rsidRPr="004D2EF4">
              <w:rPr>
                <w:rFonts w:ascii="Times New Roman" w:hAnsi="Times New Roman"/>
                <w:sz w:val="16"/>
                <w:szCs w:val="16"/>
                <w:lang w:val="uk-UA" w:eastAsia="ru-RU"/>
              </w:rPr>
              <w:t>158,72055</w:t>
            </w:r>
          </w:p>
        </w:tc>
        <w:tc>
          <w:tcPr>
            <w:tcW w:w="720" w:type="dxa"/>
            <w:vMerge w:val="restart"/>
            <w:noWrap/>
            <w:vAlign w:val="center"/>
          </w:tcPr>
          <w:p w:rsidR="00F17E8F" w:rsidRPr="004D2EF4" w:rsidRDefault="00F17E8F" w:rsidP="001E5DF3">
            <w:pPr>
              <w:ind w:left="-113" w:right="-113"/>
              <w:rPr>
                <w:rFonts w:ascii="Times New Roman" w:hAnsi="Times New Roman"/>
                <w:sz w:val="16"/>
                <w:szCs w:val="16"/>
                <w:lang w:val="uk-UA" w:eastAsia="ru-RU"/>
              </w:rPr>
            </w:pPr>
            <w:r w:rsidRPr="004D2EF4">
              <w:rPr>
                <w:rFonts w:ascii="Times New Roman" w:hAnsi="Times New Roman"/>
                <w:sz w:val="16"/>
                <w:szCs w:val="16"/>
                <w:lang w:val="uk-UA" w:eastAsia="ru-RU"/>
              </w:rPr>
              <w:t>161051,96</w:t>
            </w:r>
          </w:p>
        </w:tc>
        <w:tc>
          <w:tcPr>
            <w:tcW w:w="720" w:type="dxa"/>
            <w:vMerge w:val="restart"/>
            <w:noWrap/>
            <w:vAlign w:val="center"/>
          </w:tcPr>
          <w:p w:rsidR="00F17E8F" w:rsidRPr="004D2EF4" w:rsidRDefault="00F17E8F" w:rsidP="001E5DF3">
            <w:pPr>
              <w:ind w:left="-113" w:right="-113"/>
              <w:rPr>
                <w:rFonts w:ascii="Times New Roman" w:hAnsi="Times New Roman"/>
                <w:sz w:val="16"/>
                <w:szCs w:val="16"/>
                <w:lang w:val="uk-UA" w:eastAsia="ru-RU"/>
              </w:rPr>
            </w:pPr>
            <w:r w:rsidRPr="004D2EF4">
              <w:rPr>
                <w:rFonts w:ascii="Times New Roman" w:hAnsi="Times New Roman"/>
                <w:sz w:val="16"/>
                <w:szCs w:val="16"/>
                <w:lang w:val="uk-UA" w:eastAsia="ru-RU"/>
              </w:rPr>
              <w:t>2,37695</w:t>
            </w:r>
          </w:p>
        </w:tc>
        <w:tc>
          <w:tcPr>
            <w:tcW w:w="812" w:type="dxa"/>
            <w:vMerge w:val="restart"/>
            <w:noWrap/>
            <w:vAlign w:val="center"/>
          </w:tcPr>
          <w:p w:rsidR="00F17E8F" w:rsidRPr="004D2EF4" w:rsidRDefault="00F17E8F" w:rsidP="001E5DF3">
            <w:pPr>
              <w:ind w:left="-113" w:right="-113"/>
              <w:rPr>
                <w:rFonts w:ascii="Times New Roman" w:hAnsi="Times New Roman"/>
                <w:sz w:val="16"/>
                <w:szCs w:val="16"/>
                <w:lang w:val="uk-UA" w:eastAsia="ru-RU"/>
              </w:rPr>
            </w:pPr>
            <w:r w:rsidRPr="004D2EF4">
              <w:rPr>
                <w:rFonts w:ascii="Times New Roman" w:hAnsi="Times New Roman"/>
                <w:sz w:val="16"/>
                <w:szCs w:val="16"/>
                <w:lang w:val="uk-UA" w:eastAsia="ru-RU"/>
              </w:rPr>
              <w:t>0,71563</w:t>
            </w:r>
          </w:p>
        </w:tc>
        <w:tc>
          <w:tcPr>
            <w:tcW w:w="688" w:type="dxa"/>
            <w:vMerge w:val="restart"/>
            <w:noWrap/>
            <w:vAlign w:val="center"/>
          </w:tcPr>
          <w:p w:rsidR="00F17E8F" w:rsidRPr="004D2EF4" w:rsidRDefault="00F17E8F" w:rsidP="001E5DF3">
            <w:pPr>
              <w:ind w:left="-113" w:right="-113"/>
              <w:rPr>
                <w:rFonts w:ascii="Times New Roman" w:hAnsi="Times New Roman"/>
                <w:sz w:val="16"/>
                <w:szCs w:val="16"/>
                <w:lang w:val="uk-UA" w:eastAsia="ru-RU"/>
              </w:rPr>
            </w:pPr>
            <w:r w:rsidRPr="004D2EF4">
              <w:rPr>
                <w:rFonts w:ascii="Times New Roman" w:hAnsi="Times New Roman"/>
                <w:sz w:val="16"/>
                <w:szCs w:val="16"/>
                <w:lang w:val="uk-UA" w:eastAsia="ru-RU"/>
              </w:rPr>
              <w:t>0,084</w:t>
            </w:r>
          </w:p>
        </w:tc>
        <w:tc>
          <w:tcPr>
            <w:tcW w:w="761" w:type="dxa"/>
            <w:vMerge w:val="restart"/>
            <w:noWrap/>
            <w:vAlign w:val="center"/>
          </w:tcPr>
          <w:p w:rsidR="00F17E8F" w:rsidRPr="004D2EF4" w:rsidRDefault="00F17E8F" w:rsidP="001E5DF3">
            <w:pPr>
              <w:ind w:left="-113" w:right="-113"/>
              <w:rPr>
                <w:rFonts w:ascii="Times New Roman" w:hAnsi="Times New Roman"/>
                <w:sz w:val="16"/>
                <w:szCs w:val="16"/>
                <w:lang w:val="uk-UA" w:eastAsia="ru-RU"/>
              </w:rPr>
            </w:pPr>
            <w:r w:rsidRPr="004D2EF4">
              <w:rPr>
                <w:rFonts w:ascii="Times New Roman" w:hAnsi="Times New Roman"/>
                <w:sz w:val="16"/>
                <w:szCs w:val="16"/>
                <w:lang w:val="uk-UA" w:eastAsia="ru-RU"/>
              </w:rPr>
              <w:t>363,70292</w:t>
            </w:r>
          </w:p>
        </w:tc>
        <w:tc>
          <w:tcPr>
            <w:tcW w:w="816" w:type="dxa"/>
            <w:vMerge w:val="restart"/>
            <w:noWrap/>
            <w:vAlign w:val="center"/>
          </w:tcPr>
          <w:p w:rsidR="00F17E8F" w:rsidRPr="004D2EF4" w:rsidRDefault="00F17E8F" w:rsidP="001E5DF3">
            <w:pPr>
              <w:ind w:left="-113" w:right="-113"/>
              <w:rPr>
                <w:rFonts w:ascii="Times New Roman" w:hAnsi="Times New Roman"/>
                <w:sz w:val="16"/>
                <w:szCs w:val="16"/>
                <w:lang w:val="uk-UA" w:eastAsia="ru-RU"/>
              </w:rPr>
            </w:pPr>
            <w:r w:rsidRPr="004D2EF4">
              <w:rPr>
                <w:rFonts w:ascii="Times New Roman" w:hAnsi="Times New Roman"/>
                <w:sz w:val="16"/>
                <w:szCs w:val="16"/>
                <w:lang w:val="uk-UA" w:eastAsia="ru-RU"/>
              </w:rPr>
              <w:t>25,46653</w:t>
            </w:r>
          </w:p>
        </w:tc>
        <w:tc>
          <w:tcPr>
            <w:tcW w:w="780" w:type="dxa"/>
            <w:vMerge w:val="restart"/>
            <w:noWrap/>
            <w:vAlign w:val="center"/>
          </w:tcPr>
          <w:p w:rsidR="00F17E8F" w:rsidRPr="004D2EF4" w:rsidRDefault="00F17E8F" w:rsidP="001E5DF3">
            <w:pPr>
              <w:ind w:left="-113" w:right="-113"/>
              <w:rPr>
                <w:rFonts w:ascii="Times New Roman" w:hAnsi="Times New Roman"/>
                <w:sz w:val="16"/>
                <w:szCs w:val="16"/>
                <w:lang w:val="uk-UA" w:eastAsia="ru-RU"/>
              </w:rPr>
            </w:pPr>
            <w:r w:rsidRPr="004D2EF4">
              <w:rPr>
                <w:rFonts w:ascii="Times New Roman" w:hAnsi="Times New Roman"/>
                <w:sz w:val="16"/>
                <w:szCs w:val="16"/>
                <w:lang w:val="uk-UA" w:eastAsia="ru-RU"/>
              </w:rPr>
              <w:t>0,96277</w:t>
            </w:r>
          </w:p>
        </w:tc>
      </w:tr>
      <w:tr w:rsidR="00F17E8F" w:rsidRPr="004D2EF4" w:rsidTr="002B07FA">
        <w:trPr>
          <w:trHeight w:val="36"/>
          <w:jc w:val="center"/>
        </w:trPr>
        <w:tc>
          <w:tcPr>
            <w:tcW w:w="1630" w:type="dxa"/>
            <w:vMerge/>
            <w:vAlign w:val="center"/>
          </w:tcPr>
          <w:p w:rsidR="00F17E8F" w:rsidRPr="004D2EF4" w:rsidRDefault="00F17E8F" w:rsidP="00572BE4">
            <w:pPr>
              <w:jc w:val="left"/>
              <w:rPr>
                <w:rFonts w:ascii="Times New Roman" w:hAnsi="Times New Roman"/>
                <w:sz w:val="18"/>
                <w:szCs w:val="18"/>
                <w:highlight w:val="green"/>
                <w:lang w:val="uk-UA" w:eastAsia="ru-RU"/>
              </w:rPr>
            </w:pPr>
          </w:p>
        </w:tc>
        <w:tc>
          <w:tcPr>
            <w:tcW w:w="900"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720" w:type="dxa"/>
            <w:noWrap/>
            <w:vAlign w:val="center"/>
          </w:tcPr>
          <w:p w:rsidR="00F17E8F" w:rsidRPr="004D2EF4" w:rsidRDefault="00F17E8F" w:rsidP="0005031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121753,7</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844"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720"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720"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812"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688"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761"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816"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780"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r>
      <w:tr w:rsidR="00F17E8F" w:rsidRPr="004D2EF4" w:rsidTr="002B07FA">
        <w:trPr>
          <w:trHeight w:val="150"/>
          <w:jc w:val="center"/>
        </w:trPr>
        <w:tc>
          <w:tcPr>
            <w:tcW w:w="1630" w:type="dxa"/>
            <w:vMerge/>
            <w:vAlign w:val="center"/>
          </w:tcPr>
          <w:p w:rsidR="00F17E8F" w:rsidRPr="004D2EF4" w:rsidRDefault="00F17E8F" w:rsidP="00572BE4">
            <w:pPr>
              <w:jc w:val="left"/>
              <w:rPr>
                <w:rFonts w:ascii="Times New Roman" w:hAnsi="Times New Roman"/>
                <w:sz w:val="18"/>
                <w:szCs w:val="18"/>
                <w:highlight w:val="green"/>
                <w:lang w:val="uk-UA" w:eastAsia="ru-RU"/>
              </w:rPr>
            </w:pPr>
          </w:p>
        </w:tc>
        <w:tc>
          <w:tcPr>
            <w:tcW w:w="900"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720" w:type="dxa"/>
            <w:noWrap/>
            <w:vAlign w:val="center"/>
          </w:tcPr>
          <w:p w:rsidR="00F17E8F" w:rsidRPr="004D2EF4" w:rsidRDefault="00F17E8F" w:rsidP="0005031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807986,79</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844"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720"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720"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812"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688"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761"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816"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780"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r>
      <w:tr w:rsidR="00F17E8F" w:rsidRPr="004D2EF4" w:rsidTr="002B07FA">
        <w:trPr>
          <w:trHeight w:val="36"/>
          <w:jc w:val="center"/>
        </w:trPr>
        <w:tc>
          <w:tcPr>
            <w:tcW w:w="1630" w:type="dxa"/>
            <w:vMerge/>
            <w:vAlign w:val="center"/>
          </w:tcPr>
          <w:p w:rsidR="00F17E8F" w:rsidRPr="004D2EF4" w:rsidRDefault="00F17E8F" w:rsidP="00572BE4">
            <w:pPr>
              <w:jc w:val="left"/>
              <w:rPr>
                <w:rFonts w:ascii="Times New Roman" w:hAnsi="Times New Roman"/>
                <w:sz w:val="18"/>
                <w:szCs w:val="18"/>
                <w:highlight w:val="green"/>
                <w:lang w:val="uk-UA" w:eastAsia="ru-RU"/>
              </w:rPr>
            </w:pPr>
          </w:p>
        </w:tc>
        <w:tc>
          <w:tcPr>
            <w:tcW w:w="900"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720" w:type="dxa"/>
            <w:noWrap/>
            <w:vAlign w:val="center"/>
          </w:tcPr>
          <w:p w:rsidR="00F17E8F" w:rsidRPr="004D2EF4" w:rsidRDefault="00F17E8F" w:rsidP="0005031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459900</w:t>
            </w:r>
          </w:p>
        </w:tc>
        <w:tc>
          <w:tcPr>
            <w:tcW w:w="236" w:type="dxa"/>
            <w:noWrap/>
            <w:vAlign w:val="center"/>
          </w:tcPr>
          <w:p w:rsidR="00F17E8F" w:rsidRPr="004D2EF4" w:rsidRDefault="00F17E8F" w:rsidP="002B07FA">
            <w:pPr>
              <w:spacing w:line="240" w:lineRule="auto"/>
              <w:ind w:left="-108"/>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844"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720"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720"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812"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688"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761"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816"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c>
          <w:tcPr>
            <w:tcW w:w="780" w:type="dxa"/>
            <w:vMerge/>
            <w:vAlign w:val="center"/>
          </w:tcPr>
          <w:p w:rsidR="00F17E8F" w:rsidRPr="004D2EF4" w:rsidRDefault="00F17E8F" w:rsidP="00572BE4">
            <w:pPr>
              <w:jc w:val="left"/>
              <w:rPr>
                <w:rFonts w:ascii="Times New Roman" w:hAnsi="Times New Roman"/>
                <w:sz w:val="16"/>
                <w:szCs w:val="16"/>
                <w:highlight w:val="green"/>
                <w:lang w:val="uk-UA" w:eastAsia="ru-RU"/>
              </w:rPr>
            </w:pPr>
          </w:p>
        </w:tc>
      </w:tr>
    </w:tbl>
    <w:p w:rsidR="00F17E8F" w:rsidRPr="004D2EF4" w:rsidRDefault="00F17E8F" w:rsidP="001E5DF3">
      <w:pPr>
        <w:ind w:firstLine="567"/>
        <w:jc w:val="both"/>
        <w:rPr>
          <w:rFonts w:ascii="Times New Roman" w:hAnsi="Times New Roman"/>
          <w:sz w:val="28"/>
          <w:szCs w:val="28"/>
          <w:highlight w:val="green"/>
          <w:lang w:val="uk-UA"/>
        </w:rPr>
      </w:pPr>
    </w:p>
    <w:p w:rsidR="00F17E8F" w:rsidRDefault="00F17E8F" w:rsidP="00B4662E">
      <w:pPr>
        <w:ind w:firstLine="709"/>
        <w:jc w:val="both"/>
        <w:rPr>
          <w:rFonts w:ascii="Times New Roman" w:hAnsi="Times New Roman"/>
          <w:sz w:val="28"/>
          <w:szCs w:val="28"/>
          <w:lang w:val="uk-UA"/>
        </w:rPr>
      </w:pPr>
      <w:r w:rsidRPr="004D2EF4">
        <w:rPr>
          <w:rFonts w:ascii="Times New Roman" w:hAnsi="Times New Roman"/>
          <w:sz w:val="28"/>
          <w:szCs w:val="28"/>
          <w:lang w:val="uk-UA"/>
        </w:rPr>
        <w:t xml:space="preserve">Зокрема, реалізація ЕЗЗ впродовж І етапу Програми (2018 – 2020 роки) дасть змогу зекономити 60,9 тис. т у. п., а саме: 1,4 млн. метрів кубічних природного газу, 0,24 тис. т нафтопродуктів, 0,1 тис. т вугілля, 129,7 млн. кВт·г електроенергії, 11,43 тис. Гкал теплової енергії та 0,7 тис. т у. п. інших видів ПЕР. Загальна вартість зекономлених ПЕР становитиме 64,8 млн. гривень. Вартість упровадження вказаних ЕЗЗ становить 877,5 млн. гривень, з них </w:t>
      </w:r>
      <w:r w:rsidRPr="004D2EF4">
        <w:rPr>
          <w:rFonts w:ascii="Times New Roman" w:hAnsi="Times New Roman"/>
          <w:sz w:val="28"/>
          <w:szCs w:val="28"/>
          <w:lang w:val="uk-UA"/>
        </w:rPr>
        <w:br/>
        <w:t>45,3 млн. гривень – державний бюджет, 85,9 млн. гривень – місцевий бюджет, 286,4 млн. гривень – власні кошти підприємств та 459,9 млн. гривень – інші джерела фінансування (інвестиції, кредитні кошти тощо). Інформацію щодо розподілу ЕЗЗ за кодами видів економічної діяльності, які будуть реалізовані протягом І ета</w:t>
      </w:r>
      <w:r>
        <w:rPr>
          <w:rFonts w:ascii="Times New Roman" w:hAnsi="Times New Roman"/>
          <w:sz w:val="28"/>
          <w:szCs w:val="28"/>
          <w:lang w:val="uk-UA"/>
        </w:rPr>
        <w:t>пу Програми, наведено в табл. 3</w:t>
      </w:r>
      <w:r w:rsidRPr="00EE7CCF">
        <w:rPr>
          <w:rFonts w:ascii="Times New Roman" w:hAnsi="Times New Roman"/>
          <w:sz w:val="28"/>
          <w:szCs w:val="28"/>
        </w:rPr>
        <w:t>1</w:t>
      </w:r>
      <w:r w:rsidRPr="004D2EF4">
        <w:rPr>
          <w:rFonts w:ascii="Times New Roman" w:hAnsi="Times New Roman"/>
          <w:sz w:val="28"/>
          <w:szCs w:val="28"/>
          <w:lang w:val="uk-UA"/>
        </w:rPr>
        <w:t>.</w:t>
      </w:r>
    </w:p>
    <w:p w:rsidR="00F17E8F" w:rsidRPr="004D2EF4" w:rsidRDefault="00F17E8F" w:rsidP="00D34D5B">
      <w:pPr>
        <w:ind w:firstLine="567"/>
        <w:jc w:val="both"/>
        <w:rPr>
          <w:rFonts w:ascii="Times New Roman" w:hAnsi="Times New Roman"/>
          <w:sz w:val="28"/>
          <w:szCs w:val="28"/>
          <w:highlight w:val="green"/>
          <w:lang w:val="uk-UA"/>
        </w:rPr>
      </w:pPr>
      <w:r w:rsidRPr="004D2EF4">
        <w:rPr>
          <w:rFonts w:ascii="Times New Roman" w:hAnsi="Times New Roman"/>
          <w:sz w:val="28"/>
          <w:szCs w:val="28"/>
          <w:lang w:val="uk-UA"/>
        </w:rPr>
        <w:t xml:space="preserve">Реалізація ЕЗЗ протягом ІІ етапу Програми (2021 – 2025 роки) дасть змогу зекономити 97,819 тис. т у. п., а саме: 1,025 млн. метрів кубічних природного газу, 0,479 тис. т нафтопродуктів, 233,976 млн. кВт·г електроенергії, </w:t>
      </w:r>
      <w:r w:rsidRPr="004D2EF4">
        <w:rPr>
          <w:rFonts w:ascii="Times New Roman" w:hAnsi="Times New Roman"/>
          <w:sz w:val="28"/>
          <w:szCs w:val="28"/>
          <w:lang w:val="uk-UA"/>
        </w:rPr>
        <w:br/>
        <w:t>14,042 тис. Гкал теплової енергії та 0,297 тис. т у. п. інших видів ПЕР. Загальна вартість зекономлених ПЕР становитиме 96,207 млн. гривень.</w:t>
      </w:r>
    </w:p>
    <w:p w:rsidR="00F17E8F" w:rsidRDefault="00F17E8F" w:rsidP="00D34D5B">
      <w:pPr>
        <w:ind w:firstLine="567"/>
        <w:jc w:val="both"/>
        <w:rPr>
          <w:rFonts w:ascii="Times New Roman" w:hAnsi="Times New Roman"/>
          <w:sz w:val="28"/>
          <w:szCs w:val="28"/>
          <w:lang w:val="uk-UA"/>
        </w:rPr>
      </w:pPr>
      <w:r w:rsidRPr="004D2EF4">
        <w:rPr>
          <w:rFonts w:ascii="Times New Roman" w:hAnsi="Times New Roman"/>
          <w:sz w:val="28"/>
          <w:szCs w:val="28"/>
          <w:lang w:val="uk-UA"/>
        </w:rPr>
        <w:t>Вартість упровадження зазначених ЕЗЗ становить 560,239 млн. гривень, з них 3,46 млн. гривень – державний бюджет, 35,821 млн. гривень – місцевий бюджет, 521,558 млн. гривень – власні кошти підприємств. Інформацію щодо розподілу ЕЗЗ за кодами видів економічної діяльності, які будуть реалізовані протягом ІІ ета</w:t>
      </w:r>
      <w:r>
        <w:rPr>
          <w:rFonts w:ascii="Times New Roman" w:hAnsi="Times New Roman"/>
          <w:sz w:val="28"/>
          <w:szCs w:val="28"/>
          <w:lang w:val="uk-UA"/>
        </w:rPr>
        <w:t>пу Програми, наведено в табл. 3</w:t>
      </w:r>
      <w:r w:rsidRPr="00EE7CCF">
        <w:rPr>
          <w:rFonts w:ascii="Times New Roman" w:hAnsi="Times New Roman"/>
          <w:sz w:val="28"/>
          <w:szCs w:val="28"/>
        </w:rPr>
        <w:t>2</w:t>
      </w:r>
      <w:r w:rsidRPr="004D2EF4">
        <w:rPr>
          <w:rFonts w:ascii="Times New Roman" w:hAnsi="Times New Roman"/>
          <w:sz w:val="28"/>
          <w:szCs w:val="28"/>
          <w:lang w:val="uk-UA"/>
        </w:rPr>
        <w:t>.</w:t>
      </w:r>
    </w:p>
    <w:p w:rsidR="00F17E8F" w:rsidRPr="00EE7CCF" w:rsidRDefault="00F17E8F" w:rsidP="00D34D5B">
      <w:pPr>
        <w:ind w:firstLine="567"/>
        <w:jc w:val="right"/>
        <w:rPr>
          <w:rFonts w:ascii="Times New Roman" w:hAnsi="Times New Roman"/>
          <w:sz w:val="24"/>
          <w:szCs w:val="24"/>
        </w:rPr>
      </w:pPr>
      <w:r>
        <w:rPr>
          <w:rFonts w:ascii="Times New Roman" w:hAnsi="Times New Roman"/>
          <w:sz w:val="28"/>
          <w:szCs w:val="28"/>
          <w:lang w:val="uk-UA"/>
        </w:rPr>
        <w:br w:type="page"/>
      </w:r>
      <w:r>
        <w:rPr>
          <w:rFonts w:ascii="Times New Roman" w:hAnsi="Times New Roman"/>
          <w:sz w:val="24"/>
          <w:szCs w:val="24"/>
          <w:lang w:val="uk-UA"/>
        </w:rPr>
        <w:t>Табл. 3</w:t>
      </w:r>
      <w:r w:rsidRPr="00EE7CCF">
        <w:rPr>
          <w:rFonts w:ascii="Times New Roman" w:hAnsi="Times New Roman"/>
          <w:sz w:val="24"/>
          <w:szCs w:val="24"/>
        </w:rPr>
        <w:t>1</w:t>
      </w:r>
    </w:p>
    <w:p w:rsidR="00F17E8F" w:rsidRPr="00AE5F18" w:rsidRDefault="00F17E8F" w:rsidP="00AE5F18">
      <w:pPr>
        <w:rPr>
          <w:rFonts w:ascii="Times New Roman" w:hAnsi="Times New Roman"/>
          <w:sz w:val="26"/>
          <w:szCs w:val="26"/>
          <w:lang w:val="uk-UA"/>
        </w:rPr>
      </w:pPr>
      <w:r w:rsidRPr="00AE5F18">
        <w:rPr>
          <w:rFonts w:ascii="Times New Roman" w:hAnsi="Times New Roman"/>
          <w:sz w:val="26"/>
          <w:szCs w:val="26"/>
          <w:lang w:val="uk-UA"/>
        </w:rPr>
        <w:t xml:space="preserve">Інформація щодо виконання завдань з економії ПЕР за 2018 – 2020 роки </w:t>
      </w:r>
      <w:r w:rsidRPr="00AE5F18">
        <w:rPr>
          <w:rFonts w:ascii="Times New Roman" w:hAnsi="Times New Roman"/>
          <w:sz w:val="26"/>
          <w:szCs w:val="26"/>
          <w:lang w:val="uk-UA"/>
        </w:rPr>
        <w:br/>
        <w:t>(І етап) за КВЕД ДК 009:2010</w:t>
      </w:r>
    </w:p>
    <w:tbl>
      <w:tblPr>
        <w:tblW w:w="973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800"/>
        <w:gridCol w:w="639"/>
        <w:gridCol w:w="298"/>
        <w:gridCol w:w="782"/>
        <w:gridCol w:w="720"/>
        <w:gridCol w:w="801"/>
        <w:gridCol w:w="720"/>
        <w:gridCol w:w="720"/>
        <w:gridCol w:w="900"/>
        <w:gridCol w:w="741"/>
        <w:gridCol w:w="879"/>
      </w:tblGrid>
      <w:tr w:rsidR="00F17E8F" w:rsidRPr="004D2EF4" w:rsidTr="002B07FA">
        <w:trPr>
          <w:trHeight w:val="104"/>
        </w:trPr>
        <w:tc>
          <w:tcPr>
            <w:tcW w:w="1737" w:type="dxa"/>
            <w:vMerge w:val="restart"/>
            <w:vAlign w:val="center"/>
          </w:tcPr>
          <w:p w:rsidR="00F17E8F" w:rsidRPr="004D2EF4" w:rsidRDefault="00F17E8F" w:rsidP="00F75478">
            <w:pPr>
              <w:rPr>
                <w:rFonts w:ascii="Times New Roman" w:hAnsi="Times New Roman"/>
                <w:sz w:val="16"/>
                <w:szCs w:val="16"/>
                <w:lang w:val="uk-UA" w:eastAsia="ru-RU"/>
              </w:rPr>
            </w:pPr>
            <w:r w:rsidRPr="004D2EF4">
              <w:rPr>
                <w:rFonts w:ascii="Times New Roman" w:hAnsi="Times New Roman"/>
                <w:sz w:val="16"/>
                <w:szCs w:val="16"/>
                <w:lang w:val="uk-UA" w:eastAsia="ru-RU"/>
              </w:rPr>
              <w:t>Назва секції за КВЕД ДК 009:2010</w:t>
            </w:r>
          </w:p>
        </w:tc>
        <w:tc>
          <w:tcPr>
            <w:tcW w:w="1737" w:type="dxa"/>
            <w:gridSpan w:val="3"/>
            <w:vMerge w:val="restart"/>
            <w:vAlign w:val="center"/>
          </w:tcPr>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Вартість розробки і впровадження ЕЗЗ та джерела фінансування</w:t>
            </w:r>
          </w:p>
        </w:tc>
        <w:tc>
          <w:tcPr>
            <w:tcW w:w="6263" w:type="dxa"/>
            <w:gridSpan w:val="8"/>
            <w:vAlign w:val="center"/>
          </w:tcPr>
          <w:p w:rsidR="00F17E8F" w:rsidRPr="004D2EF4" w:rsidRDefault="00F17E8F" w:rsidP="00F75478">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Економія ПЕР</w:t>
            </w:r>
          </w:p>
        </w:tc>
      </w:tr>
      <w:tr w:rsidR="00F17E8F" w:rsidRPr="004D2EF4" w:rsidTr="002B07FA">
        <w:trPr>
          <w:trHeight w:val="74"/>
        </w:trPr>
        <w:tc>
          <w:tcPr>
            <w:tcW w:w="1737" w:type="dxa"/>
            <w:vMerge/>
            <w:vAlign w:val="center"/>
          </w:tcPr>
          <w:p w:rsidR="00F17E8F" w:rsidRPr="004D2EF4" w:rsidRDefault="00F17E8F" w:rsidP="00FA3653">
            <w:pPr>
              <w:spacing w:line="240" w:lineRule="auto"/>
              <w:jc w:val="left"/>
              <w:rPr>
                <w:rFonts w:ascii="Times New Roman" w:hAnsi="Times New Roman"/>
                <w:sz w:val="20"/>
                <w:szCs w:val="20"/>
                <w:lang w:val="uk-UA" w:eastAsia="ru-RU"/>
              </w:rPr>
            </w:pPr>
          </w:p>
        </w:tc>
        <w:tc>
          <w:tcPr>
            <w:tcW w:w="1737" w:type="dxa"/>
            <w:gridSpan w:val="3"/>
            <w:vMerge/>
            <w:vAlign w:val="center"/>
          </w:tcPr>
          <w:p w:rsidR="00F17E8F" w:rsidRPr="004D2EF4" w:rsidRDefault="00F17E8F" w:rsidP="00F75478">
            <w:pPr>
              <w:ind w:left="-57" w:right="-57"/>
              <w:jc w:val="left"/>
              <w:rPr>
                <w:rFonts w:ascii="Times New Roman" w:hAnsi="Times New Roman"/>
                <w:sz w:val="14"/>
                <w:szCs w:val="14"/>
                <w:lang w:val="uk-UA" w:eastAsia="ru-RU"/>
              </w:rPr>
            </w:pPr>
          </w:p>
        </w:tc>
        <w:tc>
          <w:tcPr>
            <w:tcW w:w="782" w:type="dxa"/>
            <w:vMerge w:val="restart"/>
            <w:vAlign w:val="center"/>
          </w:tcPr>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 xml:space="preserve">разом зеко-номлено, </w:t>
            </w:r>
            <w:r w:rsidRPr="004D2EF4">
              <w:rPr>
                <w:rFonts w:ascii="Times New Roman" w:hAnsi="Times New Roman"/>
                <w:b/>
                <w:bCs/>
                <w:i/>
                <w:iCs/>
                <w:sz w:val="14"/>
                <w:szCs w:val="14"/>
                <w:lang w:val="uk-UA" w:eastAsia="ru-RU"/>
              </w:rPr>
              <w:t>тис. т у. п.</w:t>
            </w:r>
          </w:p>
        </w:tc>
        <w:tc>
          <w:tcPr>
            <w:tcW w:w="720" w:type="dxa"/>
            <w:vMerge w:val="restart"/>
            <w:vAlign w:val="center"/>
          </w:tcPr>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 xml:space="preserve">вартість зеконом-лених ПЕР, </w:t>
            </w:r>
            <w:r w:rsidRPr="004D2EF4">
              <w:rPr>
                <w:rFonts w:ascii="Times New Roman" w:hAnsi="Times New Roman"/>
                <w:b/>
                <w:bCs/>
                <w:i/>
                <w:iCs/>
                <w:sz w:val="14"/>
                <w:szCs w:val="14"/>
                <w:lang w:val="uk-UA" w:eastAsia="ru-RU"/>
              </w:rPr>
              <w:t>тис. грн.</w:t>
            </w:r>
          </w:p>
        </w:tc>
        <w:tc>
          <w:tcPr>
            <w:tcW w:w="4761" w:type="dxa"/>
            <w:gridSpan w:val="6"/>
            <w:noWrap/>
            <w:vAlign w:val="center"/>
          </w:tcPr>
          <w:p w:rsidR="00F17E8F" w:rsidRPr="004D2EF4" w:rsidRDefault="00F17E8F" w:rsidP="00F75478">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у тому числі:</w:t>
            </w:r>
          </w:p>
        </w:tc>
      </w:tr>
      <w:tr w:rsidR="00F17E8F" w:rsidRPr="004D2EF4" w:rsidTr="002B07FA">
        <w:trPr>
          <w:trHeight w:val="230"/>
        </w:trPr>
        <w:tc>
          <w:tcPr>
            <w:tcW w:w="1737" w:type="dxa"/>
            <w:vMerge/>
            <w:vAlign w:val="center"/>
          </w:tcPr>
          <w:p w:rsidR="00F17E8F" w:rsidRPr="004D2EF4" w:rsidRDefault="00F17E8F" w:rsidP="00FA3653">
            <w:pPr>
              <w:spacing w:line="240" w:lineRule="auto"/>
              <w:jc w:val="left"/>
              <w:rPr>
                <w:rFonts w:ascii="Times New Roman" w:hAnsi="Times New Roman"/>
                <w:sz w:val="20"/>
                <w:szCs w:val="20"/>
                <w:lang w:val="uk-UA" w:eastAsia="ru-RU"/>
              </w:rPr>
            </w:pPr>
          </w:p>
        </w:tc>
        <w:tc>
          <w:tcPr>
            <w:tcW w:w="1737" w:type="dxa"/>
            <w:gridSpan w:val="3"/>
            <w:vMerge/>
            <w:vAlign w:val="center"/>
          </w:tcPr>
          <w:p w:rsidR="00F17E8F" w:rsidRPr="004D2EF4" w:rsidRDefault="00F17E8F" w:rsidP="00F75478">
            <w:pPr>
              <w:ind w:left="-57" w:right="-57"/>
              <w:jc w:val="left"/>
              <w:rPr>
                <w:rFonts w:ascii="Times New Roman" w:hAnsi="Times New Roman"/>
                <w:sz w:val="14"/>
                <w:szCs w:val="14"/>
                <w:lang w:val="uk-UA" w:eastAsia="ru-RU"/>
              </w:rPr>
            </w:pPr>
          </w:p>
        </w:tc>
        <w:tc>
          <w:tcPr>
            <w:tcW w:w="782" w:type="dxa"/>
            <w:vMerge/>
            <w:vAlign w:val="center"/>
          </w:tcPr>
          <w:p w:rsidR="00F17E8F" w:rsidRPr="004D2EF4" w:rsidRDefault="00F17E8F" w:rsidP="00F75478">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75478">
            <w:pPr>
              <w:ind w:left="-57" w:right="-57"/>
              <w:jc w:val="left"/>
              <w:rPr>
                <w:rFonts w:ascii="Times New Roman" w:hAnsi="Times New Roman"/>
                <w:sz w:val="14"/>
                <w:szCs w:val="14"/>
                <w:lang w:val="uk-UA" w:eastAsia="ru-RU"/>
              </w:rPr>
            </w:pPr>
          </w:p>
        </w:tc>
        <w:tc>
          <w:tcPr>
            <w:tcW w:w="801" w:type="dxa"/>
            <w:vMerge w:val="restart"/>
            <w:vAlign w:val="center"/>
          </w:tcPr>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 xml:space="preserve">природний газ, </w:t>
            </w:r>
            <w:r w:rsidRPr="004D2EF4">
              <w:rPr>
                <w:rFonts w:ascii="Times New Roman" w:hAnsi="Times New Roman"/>
                <w:b/>
                <w:bCs/>
                <w:i/>
                <w:iCs/>
                <w:sz w:val="14"/>
                <w:szCs w:val="14"/>
                <w:lang w:val="uk-UA" w:eastAsia="ru-RU"/>
              </w:rPr>
              <w:t>млн. метрів кубічних</w:t>
            </w:r>
          </w:p>
        </w:tc>
        <w:tc>
          <w:tcPr>
            <w:tcW w:w="720" w:type="dxa"/>
            <w:vMerge w:val="restart"/>
            <w:vAlign w:val="center"/>
          </w:tcPr>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 xml:space="preserve">нафто-продукти,          </w:t>
            </w:r>
            <w:r w:rsidRPr="004D2EF4">
              <w:rPr>
                <w:rFonts w:ascii="Times New Roman" w:hAnsi="Times New Roman"/>
                <w:b/>
                <w:bCs/>
                <w:i/>
                <w:iCs/>
                <w:sz w:val="14"/>
                <w:szCs w:val="14"/>
                <w:lang w:val="uk-UA" w:eastAsia="ru-RU"/>
              </w:rPr>
              <w:t xml:space="preserve"> тис. т</w:t>
            </w:r>
          </w:p>
        </w:tc>
        <w:tc>
          <w:tcPr>
            <w:tcW w:w="720" w:type="dxa"/>
            <w:vMerge w:val="restart"/>
            <w:vAlign w:val="center"/>
          </w:tcPr>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 xml:space="preserve">вугілля,             </w:t>
            </w:r>
            <w:r w:rsidRPr="004D2EF4">
              <w:rPr>
                <w:rFonts w:ascii="Times New Roman" w:hAnsi="Times New Roman"/>
                <w:b/>
                <w:bCs/>
                <w:i/>
                <w:iCs/>
                <w:sz w:val="14"/>
                <w:szCs w:val="14"/>
                <w:lang w:val="uk-UA" w:eastAsia="ru-RU"/>
              </w:rPr>
              <w:t xml:space="preserve"> тис. т</w:t>
            </w:r>
          </w:p>
        </w:tc>
        <w:tc>
          <w:tcPr>
            <w:tcW w:w="900" w:type="dxa"/>
            <w:vMerge w:val="restart"/>
            <w:vAlign w:val="center"/>
          </w:tcPr>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 xml:space="preserve">Електро-енергія, </w:t>
            </w:r>
            <w:r w:rsidRPr="004D2EF4">
              <w:rPr>
                <w:rFonts w:ascii="Times New Roman" w:hAnsi="Times New Roman"/>
                <w:b/>
                <w:bCs/>
                <w:i/>
                <w:iCs/>
                <w:sz w:val="14"/>
                <w:szCs w:val="14"/>
                <w:lang w:val="uk-UA" w:eastAsia="ru-RU"/>
              </w:rPr>
              <w:t>млн. кВт·г</w:t>
            </w:r>
          </w:p>
        </w:tc>
        <w:tc>
          <w:tcPr>
            <w:tcW w:w="741" w:type="dxa"/>
            <w:vMerge w:val="restart"/>
            <w:vAlign w:val="center"/>
          </w:tcPr>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 xml:space="preserve">тепло-енергія,     </w:t>
            </w:r>
            <w:r w:rsidRPr="004D2EF4">
              <w:rPr>
                <w:rFonts w:ascii="Times New Roman" w:hAnsi="Times New Roman"/>
                <w:b/>
                <w:bCs/>
                <w:i/>
                <w:iCs/>
                <w:sz w:val="14"/>
                <w:szCs w:val="14"/>
                <w:lang w:val="uk-UA" w:eastAsia="ru-RU"/>
              </w:rPr>
              <w:t>тис. Гкал</w:t>
            </w:r>
          </w:p>
        </w:tc>
        <w:tc>
          <w:tcPr>
            <w:tcW w:w="879" w:type="dxa"/>
            <w:vMerge w:val="restart"/>
            <w:vAlign w:val="center"/>
          </w:tcPr>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 xml:space="preserve">інші види палива,        </w:t>
            </w:r>
            <w:r w:rsidRPr="004D2EF4">
              <w:rPr>
                <w:rFonts w:ascii="Times New Roman" w:hAnsi="Times New Roman"/>
                <w:b/>
                <w:bCs/>
                <w:i/>
                <w:iCs/>
                <w:sz w:val="14"/>
                <w:szCs w:val="14"/>
                <w:lang w:val="uk-UA" w:eastAsia="ru-RU"/>
              </w:rPr>
              <w:t xml:space="preserve">   тис. т у. п.</w:t>
            </w:r>
          </w:p>
        </w:tc>
      </w:tr>
      <w:tr w:rsidR="00F17E8F" w:rsidRPr="004D2EF4" w:rsidTr="002B07FA">
        <w:trPr>
          <w:trHeight w:val="255"/>
        </w:trPr>
        <w:tc>
          <w:tcPr>
            <w:tcW w:w="1737" w:type="dxa"/>
            <w:vMerge/>
            <w:vAlign w:val="center"/>
          </w:tcPr>
          <w:p w:rsidR="00F17E8F" w:rsidRPr="004D2EF4" w:rsidRDefault="00F17E8F" w:rsidP="00FA3653">
            <w:pPr>
              <w:spacing w:line="240" w:lineRule="auto"/>
              <w:jc w:val="left"/>
              <w:rPr>
                <w:rFonts w:ascii="Times New Roman" w:hAnsi="Times New Roman"/>
                <w:sz w:val="20"/>
                <w:szCs w:val="20"/>
                <w:lang w:val="uk-UA" w:eastAsia="ru-RU"/>
              </w:rPr>
            </w:pPr>
          </w:p>
        </w:tc>
        <w:tc>
          <w:tcPr>
            <w:tcW w:w="800" w:type="dxa"/>
            <w:vMerge w:val="restart"/>
            <w:noWrap/>
            <w:vAlign w:val="center"/>
          </w:tcPr>
          <w:p w:rsidR="00F17E8F" w:rsidRPr="004D2EF4" w:rsidRDefault="00F17E8F" w:rsidP="00F75478">
            <w:pPr>
              <w:ind w:left="-57" w:right="-57"/>
              <w:rPr>
                <w:rFonts w:ascii="Times New Roman" w:hAnsi="Times New Roman"/>
                <w:b/>
                <w:bCs/>
                <w:i/>
                <w:iCs/>
                <w:sz w:val="16"/>
                <w:szCs w:val="16"/>
                <w:lang w:val="uk-UA" w:eastAsia="ru-RU"/>
              </w:rPr>
            </w:pPr>
            <w:r w:rsidRPr="004D2EF4">
              <w:rPr>
                <w:rFonts w:ascii="Times New Roman" w:hAnsi="Times New Roman"/>
                <w:b/>
                <w:bCs/>
                <w:i/>
                <w:iCs/>
                <w:sz w:val="16"/>
                <w:szCs w:val="16"/>
                <w:lang w:val="uk-UA" w:eastAsia="ru-RU"/>
              </w:rPr>
              <w:t>тис. грн.</w:t>
            </w:r>
          </w:p>
        </w:tc>
        <w:tc>
          <w:tcPr>
            <w:tcW w:w="937" w:type="dxa"/>
            <w:gridSpan w:val="2"/>
            <w:vMerge w:val="restart"/>
            <w:vAlign w:val="center"/>
          </w:tcPr>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код джерела фінансування</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230"/>
        </w:trPr>
        <w:tc>
          <w:tcPr>
            <w:tcW w:w="1737" w:type="dxa"/>
            <w:vMerge/>
            <w:vAlign w:val="center"/>
          </w:tcPr>
          <w:p w:rsidR="00F17E8F" w:rsidRPr="004D2EF4" w:rsidRDefault="00F17E8F" w:rsidP="00FA3653">
            <w:pPr>
              <w:spacing w:line="240" w:lineRule="auto"/>
              <w:jc w:val="left"/>
              <w:rPr>
                <w:rFonts w:ascii="Times New Roman" w:hAnsi="Times New Roman"/>
                <w:sz w:val="20"/>
                <w:szCs w:val="20"/>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b/>
                <w:bCs/>
                <w:i/>
                <w:iCs/>
                <w:sz w:val="16"/>
                <w:szCs w:val="16"/>
                <w:lang w:val="uk-UA" w:eastAsia="ru-RU"/>
              </w:rPr>
            </w:pPr>
          </w:p>
        </w:tc>
        <w:tc>
          <w:tcPr>
            <w:tcW w:w="937" w:type="dxa"/>
            <w:gridSpan w:val="2"/>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40"/>
        </w:trPr>
        <w:tc>
          <w:tcPr>
            <w:tcW w:w="1737" w:type="dxa"/>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w:t>
            </w:r>
          </w:p>
        </w:tc>
        <w:tc>
          <w:tcPr>
            <w:tcW w:w="800" w:type="dxa"/>
            <w:vAlign w:val="center"/>
          </w:tcPr>
          <w:p w:rsidR="00F17E8F" w:rsidRPr="004D2EF4" w:rsidRDefault="00F17E8F" w:rsidP="008B2608">
            <w:pPr>
              <w:spacing w:line="240" w:lineRule="auto"/>
              <w:rPr>
                <w:rFonts w:ascii="Times New Roman" w:hAnsi="Times New Roman"/>
                <w:bCs/>
                <w:iCs/>
                <w:sz w:val="16"/>
                <w:szCs w:val="16"/>
                <w:lang w:val="uk-UA" w:eastAsia="ru-RU"/>
              </w:rPr>
            </w:pPr>
            <w:r w:rsidRPr="004D2EF4">
              <w:rPr>
                <w:rFonts w:ascii="Times New Roman" w:hAnsi="Times New Roman"/>
                <w:bCs/>
                <w:iCs/>
                <w:sz w:val="16"/>
                <w:szCs w:val="16"/>
                <w:lang w:val="uk-UA" w:eastAsia="ru-RU"/>
              </w:rPr>
              <w:t>2</w:t>
            </w:r>
          </w:p>
        </w:tc>
        <w:tc>
          <w:tcPr>
            <w:tcW w:w="937" w:type="dxa"/>
            <w:gridSpan w:val="2"/>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3</w:t>
            </w:r>
          </w:p>
        </w:tc>
        <w:tc>
          <w:tcPr>
            <w:tcW w:w="782" w:type="dxa"/>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4</w:t>
            </w:r>
          </w:p>
        </w:tc>
        <w:tc>
          <w:tcPr>
            <w:tcW w:w="720" w:type="dxa"/>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5</w:t>
            </w:r>
          </w:p>
        </w:tc>
        <w:tc>
          <w:tcPr>
            <w:tcW w:w="801" w:type="dxa"/>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6</w:t>
            </w:r>
          </w:p>
        </w:tc>
        <w:tc>
          <w:tcPr>
            <w:tcW w:w="720" w:type="dxa"/>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7</w:t>
            </w:r>
          </w:p>
        </w:tc>
        <w:tc>
          <w:tcPr>
            <w:tcW w:w="720" w:type="dxa"/>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8</w:t>
            </w:r>
          </w:p>
        </w:tc>
        <w:tc>
          <w:tcPr>
            <w:tcW w:w="900" w:type="dxa"/>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9</w:t>
            </w:r>
          </w:p>
        </w:tc>
        <w:tc>
          <w:tcPr>
            <w:tcW w:w="741" w:type="dxa"/>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10</w:t>
            </w:r>
          </w:p>
        </w:tc>
        <w:tc>
          <w:tcPr>
            <w:tcW w:w="879" w:type="dxa"/>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11</w:t>
            </w:r>
          </w:p>
        </w:tc>
      </w:tr>
      <w:tr w:rsidR="00F17E8F" w:rsidRPr="004D2EF4" w:rsidTr="002B07FA">
        <w:trPr>
          <w:trHeight w:val="100"/>
        </w:trPr>
        <w:tc>
          <w:tcPr>
            <w:tcW w:w="1737" w:type="dxa"/>
            <w:vMerge w:val="restart"/>
            <w:vAlign w:val="center"/>
          </w:tcPr>
          <w:p w:rsidR="00F17E8F" w:rsidRPr="004D2EF4" w:rsidRDefault="00F17E8F" w:rsidP="002B355B">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А. Сільське, лісове та рибне господарство</w:t>
            </w:r>
          </w:p>
        </w:tc>
        <w:tc>
          <w:tcPr>
            <w:tcW w:w="80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9558,46</w:t>
            </w:r>
          </w:p>
        </w:tc>
        <w:tc>
          <w:tcPr>
            <w:tcW w:w="639" w:type="dxa"/>
            <w:noWrap/>
            <w:vAlign w:val="center"/>
          </w:tcPr>
          <w:p w:rsidR="00F17E8F" w:rsidRPr="004D2EF4" w:rsidRDefault="00F17E8F" w:rsidP="00FF3D9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w:t>
            </w:r>
          </w:p>
        </w:tc>
        <w:tc>
          <w:tcPr>
            <w:tcW w:w="298" w:type="dxa"/>
            <w:noWrap/>
            <w:vAlign w:val="center"/>
          </w:tcPr>
          <w:p w:rsidR="00F17E8F" w:rsidRPr="004D2EF4" w:rsidRDefault="00F17E8F" w:rsidP="00FF3D98">
            <w:pPr>
              <w:spacing w:line="240" w:lineRule="auto"/>
              <w:rPr>
                <w:rFonts w:ascii="Times New Roman" w:hAnsi="Times New Roman"/>
                <w:sz w:val="14"/>
                <w:szCs w:val="14"/>
                <w:lang w:val="uk-UA"/>
              </w:rPr>
            </w:pPr>
            <w:r w:rsidRPr="004D2EF4">
              <w:rPr>
                <w:rFonts w:ascii="Times New Roman" w:hAnsi="Times New Roman"/>
                <w:sz w:val="14"/>
                <w:szCs w:val="14"/>
                <w:lang w:val="uk-UA"/>
              </w:rPr>
              <w:t>1</w:t>
            </w:r>
          </w:p>
        </w:tc>
        <w:tc>
          <w:tcPr>
            <w:tcW w:w="782" w:type="dxa"/>
            <w:vMerge w:val="restart"/>
            <w:noWrap/>
            <w:vAlign w:val="center"/>
          </w:tcPr>
          <w:p w:rsidR="00F17E8F" w:rsidRPr="004D2EF4" w:rsidRDefault="00F17E8F" w:rsidP="002B355B">
            <w:pPr>
              <w:ind w:left="-57" w:right="-57"/>
              <w:rPr>
                <w:rFonts w:ascii="Times New Roman" w:hAnsi="Times New Roman"/>
                <w:sz w:val="14"/>
                <w:szCs w:val="14"/>
                <w:lang w:val="uk-UA"/>
              </w:rPr>
            </w:pPr>
            <w:r w:rsidRPr="004D2EF4">
              <w:rPr>
                <w:rFonts w:ascii="Times New Roman" w:hAnsi="Times New Roman"/>
                <w:sz w:val="14"/>
                <w:szCs w:val="14"/>
                <w:lang w:val="uk-UA"/>
              </w:rPr>
              <w:t>1,20338</w:t>
            </w:r>
          </w:p>
        </w:tc>
        <w:tc>
          <w:tcPr>
            <w:tcW w:w="720" w:type="dxa"/>
            <w:vMerge w:val="restart"/>
            <w:noWrap/>
            <w:vAlign w:val="center"/>
          </w:tcPr>
          <w:p w:rsidR="00F17E8F" w:rsidRPr="004D2EF4" w:rsidRDefault="00F17E8F" w:rsidP="002B355B">
            <w:pPr>
              <w:ind w:left="-57" w:right="-57"/>
              <w:rPr>
                <w:rFonts w:ascii="Times New Roman" w:hAnsi="Times New Roman"/>
                <w:sz w:val="14"/>
                <w:szCs w:val="14"/>
                <w:lang w:val="uk-UA"/>
              </w:rPr>
            </w:pPr>
            <w:r w:rsidRPr="004D2EF4">
              <w:rPr>
                <w:rFonts w:ascii="Times New Roman" w:hAnsi="Times New Roman"/>
                <w:sz w:val="14"/>
                <w:szCs w:val="14"/>
                <w:lang w:val="uk-UA"/>
              </w:rPr>
              <w:t>12548,430</w:t>
            </w:r>
          </w:p>
        </w:tc>
        <w:tc>
          <w:tcPr>
            <w:tcW w:w="801" w:type="dxa"/>
            <w:vMerge w:val="restart"/>
            <w:noWrap/>
            <w:vAlign w:val="center"/>
          </w:tcPr>
          <w:p w:rsidR="00F17E8F" w:rsidRPr="004D2EF4" w:rsidRDefault="00F17E8F" w:rsidP="002B355B">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720" w:type="dxa"/>
            <w:vMerge w:val="restart"/>
            <w:noWrap/>
            <w:vAlign w:val="center"/>
          </w:tcPr>
          <w:p w:rsidR="00F17E8F" w:rsidRPr="004D2EF4" w:rsidRDefault="00F17E8F" w:rsidP="002B355B">
            <w:pPr>
              <w:ind w:left="-57" w:right="-57"/>
              <w:rPr>
                <w:rFonts w:ascii="Times New Roman" w:hAnsi="Times New Roman"/>
                <w:sz w:val="14"/>
                <w:szCs w:val="14"/>
                <w:lang w:val="uk-UA"/>
              </w:rPr>
            </w:pPr>
            <w:r w:rsidRPr="004D2EF4">
              <w:rPr>
                <w:rFonts w:ascii="Times New Roman" w:hAnsi="Times New Roman"/>
                <w:sz w:val="14"/>
                <w:szCs w:val="14"/>
                <w:lang w:val="uk-UA"/>
              </w:rPr>
              <w:t>0,236644</w:t>
            </w:r>
          </w:p>
        </w:tc>
        <w:tc>
          <w:tcPr>
            <w:tcW w:w="720" w:type="dxa"/>
            <w:vMerge w:val="restart"/>
            <w:noWrap/>
            <w:vAlign w:val="center"/>
          </w:tcPr>
          <w:p w:rsidR="00F17E8F" w:rsidRPr="004D2EF4" w:rsidRDefault="00F17E8F" w:rsidP="002B355B">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900" w:type="dxa"/>
            <w:vMerge w:val="restart"/>
            <w:noWrap/>
            <w:vAlign w:val="center"/>
          </w:tcPr>
          <w:p w:rsidR="00F17E8F" w:rsidRPr="004D2EF4" w:rsidRDefault="00F17E8F" w:rsidP="002B355B">
            <w:pPr>
              <w:ind w:left="-57" w:right="-57"/>
              <w:rPr>
                <w:rFonts w:ascii="Times New Roman" w:hAnsi="Times New Roman"/>
                <w:sz w:val="14"/>
                <w:szCs w:val="14"/>
                <w:lang w:val="uk-UA"/>
              </w:rPr>
            </w:pPr>
            <w:r w:rsidRPr="004D2EF4">
              <w:rPr>
                <w:rFonts w:ascii="Times New Roman" w:hAnsi="Times New Roman"/>
                <w:sz w:val="14"/>
                <w:szCs w:val="14"/>
                <w:lang w:val="uk-UA"/>
              </w:rPr>
              <w:t>0,187348</w:t>
            </w:r>
          </w:p>
        </w:tc>
        <w:tc>
          <w:tcPr>
            <w:tcW w:w="741" w:type="dxa"/>
            <w:vMerge w:val="restart"/>
            <w:noWrap/>
            <w:vAlign w:val="center"/>
          </w:tcPr>
          <w:p w:rsidR="00F17E8F" w:rsidRPr="004D2EF4" w:rsidRDefault="00F17E8F" w:rsidP="002B355B">
            <w:pPr>
              <w:ind w:left="-57" w:right="-57"/>
              <w:rPr>
                <w:rFonts w:ascii="Times New Roman" w:hAnsi="Times New Roman"/>
                <w:sz w:val="14"/>
                <w:szCs w:val="14"/>
                <w:lang w:val="uk-UA"/>
              </w:rPr>
            </w:pPr>
            <w:r w:rsidRPr="004D2EF4">
              <w:rPr>
                <w:rFonts w:ascii="Times New Roman" w:hAnsi="Times New Roman"/>
                <w:sz w:val="14"/>
                <w:szCs w:val="14"/>
                <w:lang w:val="uk-UA"/>
              </w:rPr>
              <w:t>5,456143</w:t>
            </w:r>
          </w:p>
        </w:tc>
        <w:tc>
          <w:tcPr>
            <w:tcW w:w="879" w:type="dxa"/>
            <w:vMerge w:val="restart"/>
            <w:noWrap/>
            <w:vAlign w:val="center"/>
          </w:tcPr>
          <w:p w:rsidR="00F17E8F" w:rsidRPr="004D2EF4" w:rsidRDefault="00F17E8F" w:rsidP="002B355B">
            <w:pPr>
              <w:ind w:left="-57" w:right="-57"/>
              <w:rPr>
                <w:rFonts w:ascii="Times New Roman" w:hAnsi="Times New Roman"/>
                <w:sz w:val="14"/>
                <w:szCs w:val="14"/>
                <w:lang w:val="uk-UA"/>
              </w:rPr>
            </w:pPr>
            <w:r w:rsidRPr="004D2EF4">
              <w:rPr>
                <w:rFonts w:ascii="Times New Roman" w:hAnsi="Times New Roman"/>
                <w:sz w:val="14"/>
                <w:szCs w:val="14"/>
                <w:lang w:val="uk-UA"/>
              </w:rPr>
              <w:t>0,013214</w:t>
            </w:r>
          </w:p>
        </w:tc>
      </w:tr>
      <w:tr w:rsidR="00F17E8F" w:rsidRPr="004D2EF4" w:rsidTr="002B07FA">
        <w:trPr>
          <w:trHeight w:val="36"/>
        </w:trPr>
        <w:tc>
          <w:tcPr>
            <w:tcW w:w="1737" w:type="dxa"/>
            <w:vMerge/>
            <w:vAlign w:val="center"/>
          </w:tcPr>
          <w:p w:rsidR="00F17E8F" w:rsidRPr="004D2EF4" w:rsidRDefault="00F17E8F" w:rsidP="00B4662E">
            <w:pPr>
              <w:ind w:left="-57" w:right="-57"/>
              <w:jc w:val="left"/>
              <w:rPr>
                <w:rFonts w:ascii="Times New Roman" w:hAnsi="Times New Roman"/>
                <w:bCs/>
                <w:sz w:val="16"/>
                <w:szCs w:val="16"/>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FF3D9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w:t>
            </w:r>
          </w:p>
        </w:tc>
        <w:tc>
          <w:tcPr>
            <w:tcW w:w="298" w:type="dxa"/>
            <w:noWrap/>
            <w:vAlign w:val="center"/>
          </w:tcPr>
          <w:p w:rsidR="00F17E8F" w:rsidRPr="004D2EF4" w:rsidRDefault="00F17E8F" w:rsidP="00FF3D98">
            <w:pPr>
              <w:spacing w:line="240" w:lineRule="auto"/>
              <w:rPr>
                <w:rFonts w:ascii="Times New Roman" w:hAnsi="Times New Roman"/>
                <w:sz w:val="14"/>
                <w:szCs w:val="14"/>
                <w:lang w:val="uk-UA"/>
              </w:rPr>
            </w:pPr>
            <w:r w:rsidRPr="004D2EF4">
              <w:rPr>
                <w:rFonts w:ascii="Times New Roman" w:hAnsi="Times New Roman"/>
                <w:sz w:val="14"/>
                <w:szCs w:val="14"/>
                <w:lang w:val="uk-UA"/>
              </w:rPr>
              <w:t>2</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44"/>
        </w:trPr>
        <w:tc>
          <w:tcPr>
            <w:tcW w:w="1737" w:type="dxa"/>
            <w:vMerge/>
            <w:vAlign w:val="center"/>
          </w:tcPr>
          <w:p w:rsidR="00F17E8F" w:rsidRPr="004D2EF4" w:rsidRDefault="00F17E8F" w:rsidP="00B4662E">
            <w:pPr>
              <w:ind w:left="-57" w:right="-57"/>
              <w:jc w:val="left"/>
              <w:rPr>
                <w:rFonts w:ascii="Times New Roman" w:hAnsi="Times New Roman"/>
                <w:bCs/>
                <w:sz w:val="16"/>
                <w:szCs w:val="16"/>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E05B12">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9558,5</w:t>
            </w:r>
          </w:p>
        </w:tc>
        <w:tc>
          <w:tcPr>
            <w:tcW w:w="298" w:type="dxa"/>
            <w:noWrap/>
            <w:vAlign w:val="center"/>
          </w:tcPr>
          <w:p w:rsidR="00F17E8F" w:rsidRPr="004D2EF4" w:rsidRDefault="00F17E8F" w:rsidP="007F2EEC">
            <w:pPr>
              <w:spacing w:line="240" w:lineRule="auto"/>
              <w:rPr>
                <w:rFonts w:ascii="Times New Roman" w:hAnsi="Times New Roman"/>
                <w:sz w:val="14"/>
                <w:szCs w:val="14"/>
                <w:lang w:val="uk-UA" w:eastAsia="ru-RU"/>
              </w:rPr>
            </w:pPr>
            <w:r w:rsidRPr="004D2EF4">
              <w:rPr>
                <w:rFonts w:ascii="Times New Roman" w:hAnsi="Times New Roman"/>
                <w:sz w:val="14"/>
                <w:szCs w:val="14"/>
                <w:lang w:val="uk-UA"/>
              </w:rPr>
              <w:t>3</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36"/>
        </w:trPr>
        <w:tc>
          <w:tcPr>
            <w:tcW w:w="1737" w:type="dxa"/>
            <w:vMerge/>
            <w:vAlign w:val="center"/>
          </w:tcPr>
          <w:p w:rsidR="00F17E8F" w:rsidRPr="004D2EF4" w:rsidRDefault="00F17E8F" w:rsidP="00B4662E">
            <w:pPr>
              <w:ind w:left="-57" w:right="-57"/>
              <w:jc w:val="left"/>
              <w:rPr>
                <w:rFonts w:ascii="Times New Roman" w:hAnsi="Times New Roman"/>
                <w:bCs/>
                <w:sz w:val="16"/>
                <w:szCs w:val="16"/>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192E10">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w:t>
            </w:r>
          </w:p>
        </w:tc>
        <w:tc>
          <w:tcPr>
            <w:tcW w:w="298" w:type="dxa"/>
            <w:noWrap/>
            <w:vAlign w:val="center"/>
          </w:tcPr>
          <w:p w:rsidR="00F17E8F" w:rsidRPr="004D2EF4" w:rsidRDefault="00F17E8F" w:rsidP="007F2EEC">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144"/>
        </w:trPr>
        <w:tc>
          <w:tcPr>
            <w:tcW w:w="1737" w:type="dxa"/>
            <w:vMerge w:val="restart"/>
            <w:vAlign w:val="center"/>
          </w:tcPr>
          <w:p w:rsidR="00F17E8F" w:rsidRPr="004D2EF4" w:rsidRDefault="00F17E8F" w:rsidP="00B4662E">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В. Добувна промисловість і розроблення кар'єрів</w:t>
            </w:r>
          </w:p>
        </w:tc>
        <w:tc>
          <w:tcPr>
            <w:tcW w:w="80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285</w:t>
            </w:r>
          </w:p>
        </w:tc>
        <w:tc>
          <w:tcPr>
            <w:tcW w:w="639" w:type="dxa"/>
            <w:noWrap/>
            <w:vAlign w:val="center"/>
          </w:tcPr>
          <w:p w:rsidR="00F17E8F" w:rsidRPr="004D2EF4" w:rsidRDefault="00F17E8F" w:rsidP="00FF3D98">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w:t>
            </w:r>
          </w:p>
        </w:tc>
        <w:tc>
          <w:tcPr>
            <w:tcW w:w="298" w:type="dxa"/>
            <w:noWrap/>
            <w:vAlign w:val="center"/>
          </w:tcPr>
          <w:p w:rsidR="00F17E8F" w:rsidRPr="004D2EF4" w:rsidRDefault="00F17E8F" w:rsidP="007F2EEC">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1</w:t>
            </w:r>
          </w:p>
        </w:tc>
        <w:tc>
          <w:tcPr>
            <w:tcW w:w="782"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0,21060</w:t>
            </w:r>
          </w:p>
        </w:tc>
        <w:tc>
          <w:tcPr>
            <w:tcW w:w="72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822,000</w:t>
            </w:r>
          </w:p>
        </w:tc>
        <w:tc>
          <w:tcPr>
            <w:tcW w:w="801"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w:t>
            </w:r>
          </w:p>
        </w:tc>
        <w:tc>
          <w:tcPr>
            <w:tcW w:w="72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w:t>
            </w:r>
          </w:p>
        </w:tc>
        <w:tc>
          <w:tcPr>
            <w:tcW w:w="72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w:t>
            </w:r>
          </w:p>
        </w:tc>
        <w:tc>
          <w:tcPr>
            <w:tcW w:w="90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0,6</w:t>
            </w:r>
          </w:p>
        </w:tc>
        <w:tc>
          <w:tcPr>
            <w:tcW w:w="741"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w:t>
            </w:r>
          </w:p>
        </w:tc>
        <w:tc>
          <w:tcPr>
            <w:tcW w:w="879"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w:t>
            </w:r>
          </w:p>
        </w:tc>
      </w:tr>
      <w:tr w:rsidR="00F17E8F" w:rsidRPr="004D2EF4" w:rsidTr="002B07FA">
        <w:trPr>
          <w:trHeight w:val="134"/>
        </w:trPr>
        <w:tc>
          <w:tcPr>
            <w:tcW w:w="1737" w:type="dxa"/>
            <w:vMerge/>
            <w:vAlign w:val="center"/>
          </w:tcPr>
          <w:p w:rsidR="00F17E8F" w:rsidRPr="004D2EF4" w:rsidRDefault="00F17E8F" w:rsidP="00B4662E">
            <w:pPr>
              <w:ind w:left="-57" w:right="-57"/>
              <w:jc w:val="left"/>
              <w:rPr>
                <w:rFonts w:ascii="Times New Roman" w:hAnsi="Times New Roman"/>
                <w:bCs/>
                <w:sz w:val="16"/>
                <w:szCs w:val="16"/>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w:t>
            </w:r>
          </w:p>
        </w:tc>
        <w:tc>
          <w:tcPr>
            <w:tcW w:w="298"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2</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36"/>
        </w:trPr>
        <w:tc>
          <w:tcPr>
            <w:tcW w:w="1737" w:type="dxa"/>
            <w:vMerge/>
            <w:vAlign w:val="center"/>
          </w:tcPr>
          <w:p w:rsidR="00F17E8F" w:rsidRPr="004D2EF4" w:rsidRDefault="00F17E8F" w:rsidP="00B4662E">
            <w:pPr>
              <w:ind w:left="-57" w:right="-57"/>
              <w:jc w:val="left"/>
              <w:rPr>
                <w:rFonts w:ascii="Times New Roman" w:hAnsi="Times New Roman"/>
                <w:bCs/>
                <w:sz w:val="16"/>
                <w:szCs w:val="16"/>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285</w:t>
            </w:r>
          </w:p>
        </w:tc>
        <w:tc>
          <w:tcPr>
            <w:tcW w:w="298"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3</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130"/>
        </w:trPr>
        <w:tc>
          <w:tcPr>
            <w:tcW w:w="1737" w:type="dxa"/>
            <w:vMerge/>
            <w:vAlign w:val="center"/>
          </w:tcPr>
          <w:p w:rsidR="00F17E8F" w:rsidRPr="004D2EF4" w:rsidRDefault="00F17E8F" w:rsidP="00B4662E">
            <w:pPr>
              <w:ind w:left="-57" w:right="-57"/>
              <w:jc w:val="left"/>
              <w:rPr>
                <w:rFonts w:ascii="Times New Roman" w:hAnsi="Times New Roman"/>
                <w:bCs/>
                <w:sz w:val="16"/>
                <w:szCs w:val="16"/>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w:t>
            </w:r>
          </w:p>
        </w:tc>
        <w:tc>
          <w:tcPr>
            <w:tcW w:w="298"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136"/>
        </w:trPr>
        <w:tc>
          <w:tcPr>
            <w:tcW w:w="1737" w:type="dxa"/>
            <w:vMerge w:val="restart"/>
            <w:vAlign w:val="center"/>
          </w:tcPr>
          <w:p w:rsidR="00F17E8F" w:rsidRPr="004D2EF4" w:rsidRDefault="00F17E8F" w:rsidP="00B4662E">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С. Переробна промисловість</w:t>
            </w:r>
          </w:p>
        </w:tc>
        <w:tc>
          <w:tcPr>
            <w:tcW w:w="80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4191</w:t>
            </w:r>
          </w:p>
        </w:tc>
        <w:tc>
          <w:tcPr>
            <w:tcW w:w="639" w:type="dxa"/>
            <w:noWrap/>
            <w:vAlign w:val="center"/>
          </w:tcPr>
          <w:p w:rsidR="00F17E8F" w:rsidRPr="004D2EF4" w:rsidRDefault="00F17E8F" w:rsidP="007F2EEC">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w:t>
            </w:r>
          </w:p>
        </w:tc>
        <w:tc>
          <w:tcPr>
            <w:tcW w:w="298" w:type="dxa"/>
            <w:noWrap/>
            <w:vAlign w:val="center"/>
          </w:tcPr>
          <w:p w:rsidR="00F17E8F" w:rsidRPr="004D2EF4" w:rsidRDefault="00F17E8F" w:rsidP="007F2EEC">
            <w:pPr>
              <w:spacing w:line="240" w:lineRule="auto"/>
              <w:rPr>
                <w:rFonts w:ascii="Times New Roman" w:hAnsi="Times New Roman"/>
                <w:sz w:val="14"/>
                <w:szCs w:val="14"/>
                <w:lang w:val="uk-UA"/>
              </w:rPr>
            </w:pPr>
            <w:r w:rsidRPr="004D2EF4">
              <w:rPr>
                <w:rFonts w:ascii="Times New Roman" w:hAnsi="Times New Roman"/>
                <w:sz w:val="14"/>
                <w:szCs w:val="14"/>
                <w:lang w:val="uk-UA"/>
              </w:rPr>
              <w:t>1</w:t>
            </w:r>
          </w:p>
        </w:tc>
        <w:tc>
          <w:tcPr>
            <w:tcW w:w="782" w:type="dxa"/>
            <w:vMerge w:val="restart"/>
            <w:noWrap/>
            <w:vAlign w:val="center"/>
          </w:tcPr>
          <w:p w:rsidR="00F17E8F" w:rsidRPr="004D2EF4" w:rsidRDefault="00F17E8F" w:rsidP="00192E10">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0,07390</w:t>
            </w:r>
          </w:p>
        </w:tc>
        <w:tc>
          <w:tcPr>
            <w:tcW w:w="72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406,905</w:t>
            </w:r>
          </w:p>
        </w:tc>
        <w:tc>
          <w:tcPr>
            <w:tcW w:w="801"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0,038</w:t>
            </w:r>
          </w:p>
        </w:tc>
        <w:tc>
          <w:tcPr>
            <w:tcW w:w="72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w:t>
            </w:r>
          </w:p>
        </w:tc>
        <w:tc>
          <w:tcPr>
            <w:tcW w:w="72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w:t>
            </w:r>
          </w:p>
        </w:tc>
        <w:tc>
          <w:tcPr>
            <w:tcW w:w="90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0,0826</w:t>
            </w:r>
          </w:p>
        </w:tc>
        <w:tc>
          <w:tcPr>
            <w:tcW w:w="741"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w:t>
            </w:r>
          </w:p>
        </w:tc>
        <w:tc>
          <w:tcPr>
            <w:tcW w:w="879"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w:t>
            </w:r>
          </w:p>
        </w:tc>
      </w:tr>
      <w:tr w:rsidR="00F17E8F" w:rsidRPr="004D2EF4" w:rsidTr="002B07FA">
        <w:trPr>
          <w:trHeight w:val="42"/>
        </w:trPr>
        <w:tc>
          <w:tcPr>
            <w:tcW w:w="1737" w:type="dxa"/>
            <w:vMerge/>
            <w:vAlign w:val="center"/>
          </w:tcPr>
          <w:p w:rsidR="00F17E8F" w:rsidRPr="004D2EF4" w:rsidRDefault="00F17E8F" w:rsidP="00B4662E">
            <w:pPr>
              <w:ind w:left="-57" w:right="-57"/>
              <w:jc w:val="left"/>
              <w:rPr>
                <w:rFonts w:ascii="Times New Roman" w:hAnsi="Times New Roman"/>
                <w:bCs/>
                <w:sz w:val="16"/>
                <w:szCs w:val="16"/>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w:t>
            </w:r>
          </w:p>
        </w:tc>
        <w:tc>
          <w:tcPr>
            <w:tcW w:w="298"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rPr>
              <w:t>2</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40"/>
        </w:trPr>
        <w:tc>
          <w:tcPr>
            <w:tcW w:w="1737" w:type="dxa"/>
            <w:vMerge/>
            <w:vAlign w:val="center"/>
          </w:tcPr>
          <w:p w:rsidR="00F17E8F" w:rsidRPr="004D2EF4" w:rsidRDefault="00F17E8F" w:rsidP="00B4662E">
            <w:pPr>
              <w:ind w:left="-57" w:right="-57"/>
              <w:jc w:val="left"/>
              <w:rPr>
                <w:rFonts w:ascii="Times New Roman" w:hAnsi="Times New Roman"/>
                <w:bCs/>
                <w:sz w:val="16"/>
                <w:szCs w:val="16"/>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4191</w:t>
            </w:r>
          </w:p>
        </w:tc>
        <w:tc>
          <w:tcPr>
            <w:tcW w:w="298"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rPr>
              <w:t>3</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52"/>
        </w:trPr>
        <w:tc>
          <w:tcPr>
            <w:tcW w:w="1737" w:type="dxa"/>
            <w:vMerge/>
            <w:vAlign w:val="center"/>
          </w:tcPr>
          <w:p w:rsidR="00F17E8F" w:rsidRPr="004D2EF4" w:rsidRDefault="00F17E8F" w:rsidP="00B4662E">
            <w:pPr>
              <w:ind w:left="-57" w:right="-57"/>
              <w:jc w:val="left"/>
              <w:rPr>
                <w:rFonts w:ascii="Times New Roman" w:hAnsi="Times New Roman"/>
                <w:bCs/>
                <w:sz w:val="16"/>
                <w:szCs w:val="16"/>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w:t>
            </w:r>
          </w:p>
        </w:tc>
        <w:tc>
          <w:tcPr>
            <w:tcW w:w="298"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rPr>
              <w:t>4</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49"/>
        </w:trPr>
        <w:tc>
          <w:tcPr>
            <w:tcW w:w="1737" w:type="dxa"/>
            <w:vMerge w:val="restart"/>
            <w:vAlign w:val="center"/>
          </w:tcPr>
          <w:p w:rsidR="00F17E8F" w:rsidRPr="004D2EF4" w:rsidRDefault="00F17E8F" w:rsidP="00B4662E">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D. Постачання електроенергії, газу, пари та кондиційо-ваного повітря</w:t>
            </w:r>
          </w:p>
        </w:tc>
        <w:tc>
          <w:tcPr>
            <w:tcW w:w="80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260210,8</w:t>
            </w:r>
          </w:p>
        </w:tc>
        <w:tc>
          <w:tcPr>
            <w:tcW w:w="639" w:type="dxa"/>
            <w:noWrap/>
            <w:vAlign w:val="center"/>
          </w:tcPr>
          <w:p w:rsidR="00F17E8F" w:rsidRPr="004D2EF4" w:rsidRDefault="00F17E8F" w:rsidP="007F2EEC">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4263,9</w:t>
            </w:r>
          </w:p>
        </w:tc>
        <w:tc>
          <w:tcPr>
            <w:tcW w:w="298" w:type="dxa"/>
            <w:noWrap/>
            <w:vAlign w:val="center"/>
          </w:tcPr>
          <w:p w:rsidR="00F17E8F" w:rsidRPr="004D2EF4" w:rsidRDefault="00F17E8F" w:rsidP="007F2EEC">
            <w:pPr>
              <w:spacing w:line="240" w:lineRule="auto"/>
              <w:rPr>
                <w:rFonts w:ascii="Times New Roman" w:hAnsi="Times New Roman"/>
                <w:sz w:val="14"/>
                <w:szCs w:val="14"/>
                <w:lang w:val="uk-UA"/>
              </w:rPr>
            </w:pPr>
            <w:r w:rsidRPr="004D2EF4">
              <w:rPr>
                <w:rFonts w:ascii="Times New Roman" w:hAnsi="Times New Roman"/>
                <w:sz w:val="14"/>
                <w:szCs w:val="14"/>
                <w:lang w:val="uk-UA"/>
              </w:rPr>
              <w:t>1</w:t>
            </w:r>
          </w:p>
        </w:tc>
        <w:tc>
          <w:tcPr>
            <w:tcW w:w="782" w:type="dxa"/>
            <w:vMerge w:val="restart"/>
            <w:noWrap/>
            <w:vAlign w:val="center"/>
          </w:tcPr>
          <w:p w:rsidR="00F17E8F" w:rsidRPr="004D2EF4" w:rsidRDefault="00F17E8F" w:rsidP="002B355B">
            <w:pPr>
              <w:ind w:left="-113" w:right="-113"/>
              <w:rPr>
                <w:rFonts w:ascii="Times New Roman" w:hAnsi="Times New Roman"/>
                <w:sz w:val="14"/>
                <w:szCs w:val="14"/>
                <w:lang w:val="uk-UA"/>
              </w:rPr>
            </w:pPr>
            <w:r w:rsidRPr="004D2EF4">
              <w:rPr>
                <w:rFonts w:ascii="Times New Roman" w:hAnsi="Times New Roman"/>
                <w:sz w:val="14"/>
                <w:szCs w:val="14"/>
                <w:lang w:val="uk-UA"/>
              </w:rPr>
              <w:t>49,08300</w:t>
            </w:r>
          </w:p>
        </w:tc>
        <w:tc>
          <w:tcPr>
            <w:tcW w:w="720" w:type="dxa"/>
            <w:vMerge w:val="restart"/>
            <w:noWrap/>
            <w:vAlign w:val="center"/>
          </w:tcPr>
          <w:p w:rsidR="00F17E8F" w:rsidRPr="004D2EF4" w:rsidRDefault="00F17E8F" w:rsidP="002B355B">
            <w:pPr>
              <w:ind w:left="-113" w:right="-113"/>
              <w:rPr>
                <w:rFonts w:ascii="Times New Roman" w:hAnsi="Times New Roman"/>
                <w:sz w:val="14"/>
                <w:szCs w:val="14"/>
                <w:lang w:val="uk-UA"/>
              </w:rPr>
            </w:pPr>
            <w:r w:rsidRPr="004D2EF4">
              <w:rPr>
                <w:rFonts w:ascii="Times New Roman" w:hAnsi="Times New Roman"/>
                <w:sz w:val="14"/>
                <w:szCs w:val="14"/>
                <w:lang w:val="uk-UA"/>
              </w:rPr>
              <w:t>35889,05</w:t>
            </w:r>
          </w:p>
        </w:tc>
        <w:tc>
          <w:tcPr>
            <w:tcW w:w="801" w:type="dxa"/>
            <w:vMerge w:val="restart"/>
            <w:noWrap/>
            <w:vAlign w:val="center"/>
          </w:tcPr>
          <w:p w:rsidR="00F17E8F" w:rsidRPr="004D2EF4" w:rsidRDefault="00F17E8F" w:rsidP="002B355B">
            <w:pPr>
              <w:ind w:left="-113" w:right="-113"/>
              <w:rPr>
                <w:rFonts w:ascii="Times New Roman" w:hAnsi="Times New Roman"/>
                <w:sz w:val="14"/>
                <w:szCs w:val="14"/>
                <w:lang w:val="uk-UA"/>
              </w:rPr>
            </w:pPr>
            <w:r w:rsidRPr="004D2EF4">
              <w:rPr>
                <w:rFonts w:ascii="Times New Roman" w:hAnsi="Times New Roman"/>
                <w:sz w:val="14"/>
                <w:szCs w:val="14"/>
                <w:lang w:val="uk-UA"/>
              </w:rPr>
              <w:t>1,01255</w:t>
            </w:r>
          </w:p>
        </w:tc>
        <w:tc>
          <w:tcPr>
            <w:tcW w:w="720" w:type="dxa"/>
            <w:vMerge w:val="restart"/>
            <w:noWrap/>
            <w:vAlign w:val="center"/>
          </w:tcPr>
          <w:p w:rsidR="00F17E8F" w:rsidRPr="004D2EF4" w:rsidRDefault="00F17E8F" w:rsidP="002B355B">
            <w:pPr>
              <w:ind w:left="-113" w:right="-113"/>
              <w:rPr>
                <w:rFonts w:ascii="Times New Roman" w:hAnsi="Times New Roman"/>
                <w:sz w:val="14"/>
                <w:szCs w:val="14"/>
                <w:lang w:val="uk-UA"/>
              </w:rPr>
            </w:pPr>
            <w:r w:rsidRPr="004D2EF4">
              <w:rPr>
                <w:rFonts w:ascii="Times New Roman" w:hAnsi="Times New Roman"/>
                <w:sz w:val="14"/>
                <w:szCs w:val="14"/>
                <w:lang w:val="uk-UA"/>
              </w:rPr>
              <w:t>0</w:t>
            </w:r>
          </w:p>
        </w:tc>
        <w:tc>
          <w:tcPr>
            <w:tcW w:w="720" w:type="dxa"/>
            <w:vMerge w:val="restart"/>
            <w:noWrap/>
            <w:vAlign w:val="center"/>
          </w:tcPr>
          <w:p w:rsidR="00F17E8F" w:rsidRPr="004D2EF4" w:rsidRDefault="00F17E8F" w:rsidP="002B355B">
            <w:pPr>
              <w:ind w:left="-113" w:right="-113"/>
              <w:rPr>
                <w:rFonts w:ascii="Times New Roman" w:hAnsi="Times New Roman"/>
                <w:sz w:val="14"/>
                <w:szCs w:val="14"/>
                <w:lang w:val="uk-UA"/>
              </w:rPr>
            </w:pPr>
            <w:r w:rsidRPr="004D2EF4">
              <w:rPr>
                <w:rFonts w:ascii="Times New Roman" w:hAnsi="Times New Roman"/>
                <w:sz w:val="14"/>
                <w:szCs w:val="14"/>
                <w:lang w:val="uk-UA"/>
              </w:rPr>
              <w:t>0</w:t>
            </w:r>
          </w:p>
        </w:tc>
        <w:tc>
          <w:tcPr>
            <w:tcW w:w="900" w:type="dxa"/>
            <w:vMerge w:val="restart"/>
            <w:noWrap/>
            <w:vAlign w:val="center"/>
          </w:tcPr>
          <w:p w:rsidR="00F17E8F" w:rsidRPr="004D2EF4" w:rsidRDefault="00F17E8F" w:rsidP="002B355B">
            <w:pPr>
              <w:ind w:left="-113" w:right="-113"/>
              <w:rPr>
                <w:rFonts w:ascii="Times New Roman" w:hAnsi="Times New Roman"/>
                <w:sz w:val="14"/>
                <w:szCs w:val="14"/>
                <w:lang w:val="uk-UA"/>
              </w:rPr>
            </w:pPr>
            <w:r w:rsidRPr="004D2EF4">
              <w:rPr>
                <w:rFonts w:ascii="Times New Roman" w:hAnsi="Times New Roman"/>
                <w:sz w:val="14"/>
                <w:szCs w:val="14"/>
                <w:lang w:val="uk-UA"/>
              </w:rPr>
              <w:t>122,4643</w:t>
            </w:r>
          </w:p>
        </w:tc>
        <w:tc>
          <w:tcPr>
            <w:tcW w:w="741" w:type="dxa"/>
            <w:vMerge w:val="restart"/>
            <w:noWrap/>
            <w:vAlign w:val="center"/>
          </w:tcPr>
          <w:p w:rsidR="00F17E8F" w:rsidRPr="004D2EF4" w:rsidRDefault="00F17E8F" w:rsidP="002B355B">
            <w:pPr>
              <w:ind w:left="-113" w:right="-113"/>
              <w:rPr>
                <w:rFonts w:ascii="Times New Roman" w:hAnsi="Times New Roman"/>
                <w:sz w:val="14"/>
                <w:szCs w:val="14"/>
                <w:lang w:val="uk-UA"/>
              </w:rPr>
            </w:pPr>
            <w:r w:rsidRPr="004D2EF4">
              <w:rPr>
                <w:rFonts w:ascii="Times New Roman" w:hAnsi="Times New Roman"/>
                <w:sz w:val="14"/>
                <w:szCs w:val="14"/>
                <w:lang w:val="uk-UA"/>
              </w:rPr>
              <w:t>1,72</w:t>
            </w:r>
          </w:p>
        </w:tc>
        <w:tc>
          <w:tcPr>
            <w:tcW w:w="879" w:type="dxa"/>
            <w:vMerge w:val="restart"/>
            <w:noWrap/>
            <w:vAlign w:val="center"/>
          </w:tcPr>
          <w:p w:rsidR="00F17E8F" w:rsidRPr="004D2EF4" w:rsidRDefault="00F17E8F" w:rsidP="002B355B">
            <w:pPr>
              <w:ind w:left="-113" w:right="-113"/>
              <w:rPr>
                <w:rFonts w:ascii="Times New Roman" w:hAnsi="Times New Roman"/>
                <w:sz w:val="14"/>
                <w:szCs w:val="14"/>
                <w:lang w:val="uk-UA"/>
              </w:rPr>
            </w:pPr>
            <w:r w:rsidRPr="004D2EF4">
              <w:rPr>
                <w:rFonts w:ascii="Times New Roman" w:hAnsi="Times New Roman"/>
                <w:sz w:val="14"/>
                <w:szCs w:val="14"/>
                <w:lang w:val="uk-UA"/>
              </w:rPr>
              <w:t>0</w:t>
            </w:r>
          </w:p>
        </w:tc>
      </w:tr>
      <w:tr w:rsidR="00F17E8F" w:rsidRPr="004D2EF4" w:rsidTr="002B07FA">
        <w:trPr>
          <w:trHeight w:val="36"/>
        </w:trPr>
        <w:tc>
          <w:tcPr>
            <w:tcW w:w="1737"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192E10">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473,3</w:t>
            </w:r>
          </w:p>
        </w:tc>
        <w:tc>
          <w:tcPr>
            <w:tcW w:w="298" w:type="dxa"/>
            <w:noWrap/>
            <w:vAlign w:val="center"/>
          </w:tcPr>
          <w:p w:rsidR="00F17E8F" w:rsidRPr="004D2EF4" w:rsidRDefault="00F17E8F" w:rsidP="00192E10">
            <w:pPr>
              <w:spacing w:line="240" w:lineRule="auto"/>
              <w:rPr>
                <w:rFonts w:ascii="Times New Roman" w:hAnsi="Times New Roman"/>
                <w:sz w:val="14"/>
                <w:szCs w:val="14"/>
                <w:lang w:val="uk-UA" w:eastAsia="ru-RU"/>
              </w:rPr>
            </w:pPr>
            <w:r w:rsidRPr="004D2EF4">
              <w:rPr>
                <w:rFonts w:ascii="Times New Roman" w:hAnsi="Times New Roman"/>
                <w:sz w:val="14"/>
                <w:szCs w:val="14"/>
                <w:lang w:val="uk-UA"/>
              </w:rPr>
              <w:t>2</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72"/>
        </w:trPr>
        <w:tc>
          <w:tcPr>
            <w:tcW w:w="1737"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E05B12">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255473,62</w:t>
            </w:r>
          </w:p>
        </w:tc>
        <w:tc>
          <w:tcPr>
            <w:tcW w:w="298" w:type="dxa"/>
            <w:noWrap/>
            <w:vAlign w:val="center"/>
          </w:tcPr>
          <w:p w:rsidR="00F17E8F" w:rsidRPr="004D2EF4" w:rsidRDefault="00F17E8F" w:rsidP="007F2EEC">
            <w:pPr>
              <w:spacing w:line="240" w:lineRule="auto"/>
              <w:rPr>
                <w:rFonts w:ascii="Times New Roman" w:hAnsi="Times New Roman"/>
                <w:sz w:val="14"/>
                <w:szCs w:val="14"/>
                <w:lang w:val="uk-UA" w:eastAsia="ru-RU"/>
              </w:rPr>
            </w:pPr>
            <w:r w:rsidRPr="004D2EF4">
              <w:rPr>
                <w:rFonts w:ascii="Times New Roman" w:hAnsi="Times New Roman"/>
                <w:sz w:val="14"/>
                <w:szCs w:val="14"/>
                <w:lang w:val="uk-UA"/>
              </w:rPr>
              <w:t>3</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84"/>
        </w:trPr>
        <w:tc>
          <w:tcPr>
            <w:tcW w:w="1737"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w:t>
            </w:r>
          </w:p>
        </w:tc>
        <w:tc>
          <w:tcPr>
            <w:tcW w:w="298"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rPr>
              <w:t>4</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179"/>
        </w:trPr>
        <w:tc>
          <w:tcPr>
            <w:tcW w:w="1737" w:type="dxa"/>
            <w:vMerge w:val="restart"/>
            <w:vAlign w:val="center"/>
          </w:tcPr>
          <w:p w:rsidR="00F17E8F" w:rsidRPr="004D2EF4" w:rsidRDefault="00F17E8F" w:rsidP="00284313">
            <w:pPr>
              <w:ind w:left="-57" w:right="-57"/>
              <w:jc w:val="left"/>
              <w:rPr>
                <w:rFonts w:ascii="Times New Roman" w:hAnsi="Times New Roman"/>
                <w:bCs/>
                <w:sz w:val="18"/>
                <w:szCs w:val="18"/>
                <w:lang w:val="uk-UA" w:eastAsia="ru-RU"/>
              </w:rPr>
            </w:pPr>
            <w:r w:rsidRPr="004D2EF4">
              <w:rPr>
                <w:rFonts w:ascii="Times New Roman" w:hAnsi="Times New Roman"/>
                <w:bCs/>
                <w:sz w:val="18"/>
                <w:szCs w:val="18"/>
                <w:lang w:val="uk-UA" w:eastAsia="ru-RU"/>
              </w:rPr>
              <w:t xml:space="preserve">Е. </w:t>
            </w:r>
            <w:r w:rsidRPr="004D2EF4">
              <w:rPr>
                <w:rFonts w:ascii="Times New Roman" w:hAnsi="Times New Roman"/>
                <w:bCs/>
                <w:sz w:val="16"/>
                <w:szCs w:val="16"/>
                <w:lang w:val="uk-UA" w:eastAsia="ru-RU"/>
              </w:rPr>
              <w:t>Водопостачання; каналізація, поводження з відходами</w:t>
            </w:r>
          </w:p>
        </w:tc>
        <w:tc>
          <w:tcPr>
            <w:tcW w:w="80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465861,9</w:t>
            </w:r>
          </w:p>
        </w:tc>
        <w:tc>
          <w:tcPr>
            <w:tcW w:w="639" w:type="dxa"/>
            <w:noWrap/>
            <w:vAlign w:val="center"/>
          </w:tcPr>
          <w:p w:rsidR="00F17E8F" w:rsidRPr="004D2EF4" w:rsidRDefault="00F17E8F" w:rsidP="00E05B12">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0</w:t>
            </w:r>
          </w:p>
        </w:tc>
        <w:tc>
          <w:tcPr>
            <w:tcW w:w="298" w:type="dxa"/>
            <w:noWrap/>
            <w:vAlign w:val="center"/>
          </w:tcPr>
          <w:p w:rsidR="00F17E8F" w:rsidRPr="004D2EF4" w:rsidRDefault="00F17E8F" w:rsidP="00465856">
            <w:pPr>
              <w:spacing w:line="240" w:lineRule="auto"/>
              <w:ind w:left="-113" w:right="-113"/>
              <w:rPr>
                <w:rFonts w:ascii="Times New Roman" w:hAnsi="Times New Roman"/>
                <w:sz w:val="14"/>
                <w:szCs w:val="14"/>
                <w:lang w:val="uk-UA"/>
              </w:rPr>
            </w:pPr>
            <w:r w:rsidRPr="004D2EF4">
              <w:rPr>
                <w:rFonts w:ascii="Times New Roman" w:hAnsi="Times New Roman"/>
                <w:sz w:val="14"/>
                <w:szCs w:val="14"/>
                <w:lang w:val="uk-UA"/>
              </w:rPr>
              <w:t>1</w:t>
            </w:r>
          </w:p>
        </w:tc>
        <w:tc>
          <w:tcPr>
            <w:tcW w:w="782"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1,99178</w:t>
            </w:r>
          </w:p>
        </w:tc>
        <w:tc>
          <w:tcPr>
            <w:tcW w:w="72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8962,33</w:t>
            </w:r>
          </w:p>
        </w:tc>
        <w:tc>
          <w:tcPr>
            <w:tcW w:w="801"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w:t>
            </w:r>
          </w:p>
        </w:tc>
        <w:tc>
          <w:tcPr>
            <w:tcW w:w="72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w:t>
            </w:r>
          </w:p>
        </w:tc>
        <w:tc>
          <w:tcPr>
            <w:tcW w:w="72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w:t>
            </w:r>
          </w:p>
        </w:tc>
        <w:tc>
          <w:tcPr>
            <w:tcW w:w="90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5,544776</w:t>
            </w:r>
          </w:p>
        </w:tc>
        <w:tc>
          <w:tcPr>
            <w:tcW w:w="741"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w:t>
            </w:r>
          </w:p>
        </w:tc>
        <w:tc>
          <w:tcPr>
            <w:tcW w:w="879"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w:t>
            </w:r>
          </w:p>
        </w:tc>
      </w:tr>
      <w:tr w:rsidR="00F17E8F" w:rsidRPr="004D2EF4" w:rsidTr="002B07FA">
        <w:trPr>
          <w:trHeight w:val="73"/>
        </w:trPr>
        <w:tc>
          <w:tcPr>
            <w:tcW w:w="1737"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E05B12">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786</w:t>
            </w:r>
          </w:p>
        </w:tc>
        <w:tc>
          <w:tcPr>
            <w:tcW w:w="298" w:type="dxa"/>
            <w:noWrap/>
            <w:vAlign w:val="center"/>
          </w:tcPr>
          <w:p w:rsidR="00F17E8F" w:rsidRPr="004D2EF4" w:rsidRDefault="00F17E8F" w:rsidP="00284313">
            <w:pPr>
              <w:spacing w:line="240" w:lineRule="auto"/>
              <w:ind w:left="-113" w:right="-113"/>
              <w:rPr>
                <w:rFonts w:ascii="Times New Roman" w:hAnsi="Times New Roman"/>
                <w:sz w:val="14"/>
                <w:szCs w:val="14"/>
                <w:lang w:val="uk-UA" w:eastAsia="ru-RU"/>
              </w:rPr>
            </w:pPr>
            <w:r w:rsidRPr="004D2EF4">
              <w:rPr>
                <w:rFonts w:ascii="Times New Roman" w:hAnsi="Times New Roman"/>
                <w:sz w:val="14"/>
                <w:szCs w:val="14"/>
                <w:lang w:val="uk-UA"/>
              </w:rPr>
              <w:t>2</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85"/>
        </w:trPr>
        <w:tc>
          <w:tcPr>
            <w:tcW w:w="1737"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E05B12">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5175,9</w:t>
            </w:r>
          </w:p>
        </w:tc>
        <w:tc>
          <w:tcPr>
            <w:tcW w:w="298" w:type="dxa"/>
            <w:noWrap/>
            <w:vAlign w:val="center"/>
          </w:tcPr>
          <w:p w:rsidR="00F17E8F" w:rsidRPr="004D2EF4" w:rsidRDefault="00F17E8F" w:rsidP="00284313">
            <w:pPr>
              <w:spacing w:line="240" w:lineRule="auto"/>
              <w:ind w:left="-113" w:right="-113"/>
              <w:rPr>
                <w:rFonts w:ascii="Times New Roman" w:hAnsi="Times New Roman"/>
                <w:sz w:val="14"/>
                <w:szCs w:val="14"/>
                <w:lang w:val="uk-UA" w:eastAsia="ru-RU"/>
              </w:rPr>
            </w:pPr>
            <w:r w:rsidRPr="004D2EF4">
              <w:rPr>
                <w:rFonts w:ascii="Times New Roman" w:hAnsi="Times New Roman"/>
                <w:sz w:val="14"/>
                <w:szCs w:val="14"/>
                <w:lang w:val="uk-UA"/>
              </w:rPr>
              <w:t>3</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83"/>
        </w:trPr>
        <w:tc>
          <w:tcPr>
            <w:tcW w:w="1737"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E05B12">
            <w:pPr>
              <w:spacing w:line="240" w:lineRule="auto"/>
              <w:rPr>
                <w:rFonts w:ascii="Times New Roman" w:hAnsi="Times New Roman"/>
                <w:sz w:val="14"/>
                <w:szCs w:val="14"/>
                <w:lang w:val="uk-UA" w:eastAsia="ru-RU"/>
              </w:rPr>
            </w:pPr>
            <w:r w:rsidRPr="004D2EF4">
              <w:rPr>
                <w:rFonts w:ascii="Times New Roman" w:hAnsi="Times New Roman"/>
                <w:sz w:val="14"/>
                <w:szCs w:val="14"/>
                <w:lang w:val="uk-UA" w:eastAsia="ru-RU"/>
              </w:rPr>
              <w:t>459900</w:t>
            </w:r>
          </w:p>
        </w:tc>
        <w:tc>
          <w:tcPr>
            <w:tcW w:w="298" w:type="dxa"/>
            <w:noWrap/>
            <w:vAlign w:val="center"/>
          </w:tcPr>
          <w:p w:rsidR="00F17E8F" w:rsidRPr="004D2EF4" w:rsidRDefault="00F17E8F" w:rsidP="00284313">
            <w:pPr>
              <w:spacing w:line="240" w:lineRule="auto"/>
              <w:ind w:left="-113" w:right="-113"/>
              <w:rPr>
                <w:rFonts w:ascii="Times New Roman" w:hAnsi="Times New Roman"/>
                <w:sz w:val="14"/>
                <w:szCs w:val="14"/>
                <w:lang w:val="uk-UA" w:eastAsia="ru-RU"/>
              </w:rPr>
            </w:pPr>
            <w:r w:rsidRPr="004D2EF4">
              <w:rPr>
                <w:rFonts w:ascii="Times New Roman" w:hAnsi="Times New Roman"/>
                <w:sz w:val="14"/>
                <w:szCs w:val="14"/>
                <w:lang w:val="uk-UA"/>
              </w:rPr>
              <w:t>4</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100"/>
        </w:trPr>
        <w:tc>
          <w:tcPr>
            <w:tcW w:w="1737" w:type="dxa"/>
            <w:vMerge w:val="restart"/>
            <w:vAlign w:val="center"/>
          </w:tcPr>
          <w:p w:rsidR="00F17E8F" w:rsidRPr="004D2EF4" w:rsidRDefault="00F17E8F" w:rsidP="00B4662E">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М. Професійна, наукова та технічна діяльність</w:t>
            </w:r>
          </w:p>
        </w:tc>
        <w:tc>
          <w:tcPr>
            <w:tcW w:w="80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7065,5</w:t>
            </w:r>
          </w:p>
        </w:tc>
        <w:tc>
          <w:tcPr>
            <w:tcW w:w="639" w:type="dxa"/>
            <w:noWrap/>
            <w:vAlign w:val="center"/>
          </w:tcPr>
          <w:p w:rsidR="00F17E8F" w:rsidRPr="004D2EF4" w:rsidRDefault="00F17E8F" w:rsidP="00465856">
            <w:pPr>
              <w:spacing w:line="240" w:lineRule="auto"/>
              <w:ind w:left="-113" w:right="-113"/>
              <w:rPr>
                <w:rFonts w:ascii="Times New Roman" w:hAnsi="Times New Roman"/>
                <w:sz w:val="14"/>
                <w:szCs w:val="14"/>
                <w:lang w:val="uk-UA"/>
              </w:rPr>
            </w:pPr>
            <w:r w:rsidRPr="004D2EF4">
              <w:rPr>
                <w:rFonts w:ascii="Times New Roman" w:hAnsi="Times New Roman"/>
                <w:sz w:val="14"/>
                <w:szCs w:val="14"/>
                <w:lang w:val="uk-UA"/>
              </w:rPr>
              <w:t>0</w:t>
            </w:r>
          </w:p>
        </w:tc>
        <w:tc>
          <w:tcPr>
            <w:tcW w:w="298" w:type="dxa"/>
            <w:noWrap/>
            <w:vAlign w:val="center"/>
          </w:tcPr>
          <w:p w:rsidR="00F17E8F" w:rsidRPr="004D2EF4" w:rsidRDefault="00F17E8F" w:rsidP="00465856">
            <w:pPr>
              <w:spacing w:line="240" w:lineRule="auto"/>
              <w:ind w:left="-113" w:right="-113"/>
              <w:rPr>
                <w:rFonts w:ascii="Times New Roman" w:hAnsi="Times New Roman"/>
                <w:sz w:val="14"/>
                <w:szCs w:val="14"/>
                <w:lang w:val="uk-UA"/>
              </w:rPr>
            </w:pPr>
            <w:r w:rsidRPr="004D2EF4">
              <w:rPr>
                <w:rFonts w:ascii="Times New Roman" w:hAnsi="Times New Roman"/>
                <w:sz w:val="14"/>
                <w:szCs w:val="14"/>
                <w:lang w:val="uk-UA"/>
              </w:rPr>
              <w:t>1</w:t>
            </w:r>
          </w:p>
        </w:tc>
        <w:tc>
          <w:tcPr>
            <w:tcW w:w="782"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0,57528</w:t>
            </w:r>
          </w:p>
        </w:tc>
        <w:tc>
          <w:tcPr>
            <w:tcW w:w="72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0,002</w:t>
            </w:r>
          </w:p>
        </w:tc>
        <w:tc>
          <w:tcPr>
            <w:tcW w:w="801"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0,02892</w:t>
            </w:r>
          </w:p>
        </w:tc>
        <w:tc>
          <w:tcPr>
            <w:tcW w:w="72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w:t>
            </w:r>
          </w:p>
        </w:tc>
        <w:tc>
          <w:tcPr>
            <w:tcW w:w="72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0,084</w:t>
            </w:r>
          </w:p>
        </w:tc>
        <w:tc>
          <w:tcPr>
            <w:tcW w:w="90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0,0833</w:t>
            </w:r>
          </w:p>
        </w:tc>
        <w:tc>
          <w:tcPr>
            <w:tcW w:w="741"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0,93448</w:t>
            </w:r>
          </w:p>
        </w:tc>
        <w:tc>
          <w:tcPr>
            <w:tcW w:w="879"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0,164176</w:t>
            </w:r>
          </w:p>
        </w:tc>
      </w:tr>
      <w:tr w:rsidR="00F17E8F" w:rsidRPr="004D2EF4" w:rsidTr="002B07FA">
        <w:trPr>
          <w:trHeight w:val="36"/>
        </w:trPr>
        <w:tc>
          <w:tcPr>
            <w:tcW w:w="1737" w:type="dxa"/>
            <w:vMerge/>
            <w:vAlign w:val="center"/>
          </w:tcPr>
          <w:p w:rsidR="00F17E8F" w:rsidRPr="004D2EF4" w:rsidRDefault="00F17E8F" w:rsidP="00B4662E">
            <w:pPr>
              <w:ind w:left="-57" w:right="-57"/>
              <w:jc w:val="left"/>
              <w:rPr>
                <w:rFonts w:ascii="Times New Roman" w:hAnsi="Times New Roman"/>
                <w:bCs/>
                <w:sz w:val="16"/>
                <w:szCs w:val="16"/>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rPr>
              <w:t>0</w:t>
            </w:r>
          </w:p>
        </w:tc>
        <w:tc>
          <w:tcPr>
            <w:tcW w:w="298"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rPr>
              <w:t>2</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36"/>
        </w:trPr>
        <w:tc>
          <w:tcPr>
            <w:tcW w:w="1737" w:type="dxa"/>
            <w:vMerge/>
            <w:vAlign w:val="center"/>
          </w:tcPr>
          <w:p w:rsidR="00F17E8F" w:rsidRPr="004D2EF4" w:rsidRDefault="00F17E8F" w:rsidP="00B4662E">
            <w:pPr>
              <w:ind w:left="-57" w:right="-57"/>
              <w:jc w:val="left"/>
              <w:rPr>
                <w:rFonts w:ascii="Times New Roman" w:hAnsi="Times New Roman"/>
                <w:bCs/>
                <w:sz w:val="16"/>
                <w:szCs w:val="16"/>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rPr>
              <w:t>7065,5</w:t>
            </w:r>
          </w:p>
        </w:tc>
        <w:tc>
          <w:tcPr>
            <w:tcW w:w="298"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rPr>
              <w:t>3</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36"/>
        </w:trPr>
        <w:tc>
          <w:tcPr>
            <w:tcW w:w="1737" w:type="dxa"/>
            <w:vMerge/>
            <w:vAlign w:val="center"/>
          </w:tcPr>
          <w:p w:rsidR="00F17E8F" w:rsidRPr="004D2EF4" w:rsidRDefault="00F17E8F" w:rsidP="00B4662E">
            <w:pPr>
              <w:ind w:left="-57" w:right="-57"/>
              <w:jc w:val="left"/>
              <w:rPr>
                <w:rFonts w:ascii="Times New Roman" w:hAnsi="Times New Roman"/>
                <w:bCs/>
                <w:sz w:val="16"/>
                <w:szCs w:val="16"/>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rPr>
              <w:t>0</w:t>
            </w:r>
          </w:p>
        </w:tc>
        <w:tc>
          <w:tcPr>
            <w:tcW w:w="298"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rPr>
              <w:t>4</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128"/>
        </w:trPr>
        <w:tc>
          <w:tcPr>
            <w:tcW w:w="1737" w:type="dxa"/>
            <w:vMerge w:val="restart"/>
            <w:vAlign w:val="center"/>
          </w:tcPr>
          <w:p w:rsidR="00F17E8F" w:rsidRPr="004D2EF4" w:rsidRDefault="00F17E8F" w:rsidP="00B4662E">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N. Діяльність у сфері адміністративного та допоміжного обслуговування</w:t>
            </w:r>
          </w:p>
        </w:tc>
        <w:tc>
          <w:tcPr>
            <w:tcW w:w="80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4916,09</w:t>
            </w:r>
          </w:p>
        </w:tc>
        <w:tc>
          <w:tcPr>
            <w:tcW w:w="639"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4916,</w:t>
            </w:r>
            <w:r w:rsidRPr="004D2EF4">
              <w:rPr>
                <w:rFonts w:ascii="Times New Roman" w:hAnsi="Times New Roman"/>
                <w:sz w:val="14"/>
                <w:szCs w:val="14"/>
                <w:lang w:val="uk-UA" w:eastAsia="ru-RU"/>
              </w:rPr>
              <w:t>09</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1</w:t>
            </w:r>
          </w:p>
        </w:tc>
        <w:tc>
          <w:tcPr>
            <w:tcW w:w="782"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3,72316</w:t>
            </w:r>
          </w:p>
        </w:tc>
        <w:tc>
          <w:tcPr>
            <w:tcW w:w="72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255,108</w:t>
            </w:r>
          </w:p>
        </w:tc>
        <w:tc>
          <w:tcPr>
            <w:tcW w:w="801"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0,016563</w:t>
            </w:r>
          </w:p>
        </w:tc>
        <w:tc>
          <w:tcPr>
            <w:tcW w:w="72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72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90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0,007222</w:t>
            </w:r>
          </w:p>
        </w:tc>
        <w:tc>
          <w:tcPr>
            <w:tcW w:w="741"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0,034119</w:t>
            </w:r>
          </w:p>
        </w:tc>
        <w:tc>
          <w:tcPr>
            <w:tcW w:w="879"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0,00432</w:t>
            </w:r>
          </w:p>
        </w:tc>
      </w:tr>
      <w:tr w:rsidR="00F17E8F" w:rsidRPr="004D2EF4" w:rsidTr="002B07FA">
        <w:trPr>
          <w:trHeight w:val="125"/>
        </w:trPr>
        <w:tc>
          <w:tcPr>
            <w:tcW w:w="1737" w:type="dxa"/>
            <w:vMerge/>
            <w:vAlign w:val="center"/>
          </w:tcPr>
          <w:p w:rsidR="00F17E8F" w:rsidRPr="004D2EF4" w:rsidRDefault="00F17E8F" w:rsidP="00B4662E">
            <w:pPr>
              <w:ind w:left="-57" w:right="-57"/>
              <w:jc w:val="left"/>
              <w:rPr>
                <w:rFonts w:ascii="Times New Roman" w:hAnsi="Times New Roman"/>
                <w:bCs/>
                <w:sz w:val="16"/>
                <w:szCs w:val="16"/>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2</w:t>
            </w:r>
          </w:p>
        </w:tc>
        <w:tc>
          <w:tcPr>
            <w:tcW w:w="782"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0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90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4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79"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r>
      <w:tr w:rsidR="00F17E8F" w:rsidRPr="004D2EF4" w:rsidTr="002B07FA">
        <w:trPr>
          <w:trHeight w:val="124"/>
        </w:trPr>
        <w:tc>
          <w:tcPr>
            <w:tcW w:w="1737" w:type="dxa"/>
            <w:vMerge/>
            <w:vAlign w:val="center"/>
          </w:tcPr>
          <w:p w:rsidR="00F17E8F" w:rsidRPr="004D2EF4" w:rsidRDefault="00F17E8F" w:rsidP="00B4662E">
            <w:pPr>
              <w:ind w:left="-57" w:right="-57"/>
              <w:jc w:val="left"/>
              <w:rPr>
                <w:rFonts w:ascii="Times New Roman" w:hAnsi="Times New Roman"/>
                <w:bCs/>
                <w:sz w:val="16"/>
                <w:szCs w:val="16"/>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3</w:t>
            </w:r>
          </w:p>
        </w:tc>
        <w:tc>
          <w:tcPr>
            <w:tcW w:w="782"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0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90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4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79"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r>
      <w:tr w:rsidR="00F17E8F" w:rsidRPr="004D2EF4" w:rsidTr="002B07FA">
        <w:trPr>
          <w:trHeight w:val="36"/>
        </w:trPr>
        <w:tc>
          <w:tcPr>
            <w:tcW w:w="1737" w:type="dxa"/>
            <w:vMerge/>
            <w:vAlign w:val="center"/>
          </w:tcPr>
          <w:p w:rsidR="00F17E8F" w:rsidRPr="004D2EF4" w:rsidRDefault="00F17E8F" w:rsidP="00B4662E">
            <w:pPr>
              <w:ind w:left="-57" w:right="-57"/>
              <w:jc w:val="left"/>
              <w:rPr>
                <w:rFonts w:ascii="Times New Roman" w:hAnsi="Times New Roman"/>
                <w:bCs/>
                <w:sz w:val="16"/>
                <w:szCs w:val="16"/>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4</w:t>
            </w:r>
          </w:p>
        </w:tc>
        <w:tc>
          <w:tcPr>
            <w:tcW w:w="782"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0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90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4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79"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r>
      <w:tr w:rsidR="00F17E8F" w:rsidRPr="004D2EF4" w:rsidTr="002B07FA">
        <w:trPr>
          <w:trHeight w:val="63"/>
        </w:trPr>
        <w:tc>
          <w:tcPr>
            <w:tcW w:w="1737" w:type="dxa"/>
            <w:vMerge w:val="restart"/>
            <w:vAlign w:val="center"/>
          </w:tcPr>
          <w:p w:rsidR="00F17E8F" w:rsidRPr="004D2EF4" w:rsidRDefault="00F17E8F" w:rsidP="00B4662E">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Р. Освіта</w:t>
            </w:r>
          </w:p>
        </w:tc>
        <w:tc>
          <w:tcPr>
            <w:tcW w:w="80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61631,2</w:t>
            </w:r>
          </w:p>
        </w:tc>
        <w:tc>
          <w:tcPr>
            <w:tcW w:w="639"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1</w:t>
            </w:r>
          </w:p>
        </w:tc>
        <w:tc>
          <w:tcPr>
            <w:tcW w:w="782"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3,56767</w:t>
            </w:r>
          </w:p>
        </w:tc>
        <w:tc>
          <w:tcPr>
            <w:tcW w:w="72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1726,251</w:t>
            </w:r>
          </w:p>
        </w:tc>
        <w:tc>
          <w:tcPr>
            <w:tcW w:w="801"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0,2539</w:t>
            </w:r>
          </w:p>
        </w:tc>
        <w:tc>
          <w:tcPr>
            <w:tcW w:w="72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72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90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0,586105</w:t>
            </w:r>
          </w:p>
        </w:tc>
        <w:tc>
          <w:tcPr>
            <w:tcW w:w="741"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0,8848</w:t>
            </w:r>
          </w:p>
        </w:tc>
        <w:tc>
          <w:tcPr>
            <w:tcW w:w="879"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0,46236</w:t>
            </w:r>
          </w:p>
        </w:tc>
      </w:tr>
      <w:tr w:rsidR="00F17E8F" w:rsidRPr="004D2EF4" w:rsidTr="002B07FA">
        <w:trPr>
          <w:trHeight w:val="62"/>
        </w:trPr>
        <w:tc>
          <w:tcPr>
            <w:tcW w:w="1737"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56985,2</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2</w:t>
            </w:r>
          </w:p>
        </w:tc>
        <w:tc>
          <w:tcPr>
            <w:tcW w:w="782"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0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90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4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79"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r>
      <w:tr w:rsidR="00F17E8F" w:rsidRPr="004D2EF4" w:rsidTr="002B07FA">
        <w:trPr>
          <w:trHeight w:val="60"/>
        </w:trPr>
        <w:tc>
          <w:tcPr>
            <w:tcW w:w="1737"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4646</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3</w:t>
            </w:r>
          </w:p>
        </w:tc>
        <w:tc>
          <w:tcPr>
            <w:tcW w:w="782"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0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90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4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79"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r>
      <w:tr w:rsidR="00F17E8F" w:rsidRPr="004D2EF4" w:rsidTr="002B07FA">
        <w:trPr>
          <w:trHeight w:val="71"/>
        </w:trPr>
        <w:tc>
          <w:tcPr>
            <w:tcW w:w="1737"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4</w:t>
            </w:r>
          </w:p>
        </w:tc>
        <w:tc>
          <w:tcPr>
            <w:tcW w:w="782"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0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90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4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79"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r>
      <w:tr w:rsidR="00F17E8F" w:rsidRPr="004D2EF4" w:rsidTr="002B07FA">
        <w:trPr>
          <w:trHeight w:val="70"/>
        </w:trPr>
        <w:tc>
          <w:tcPr>
            <w:tcW w:w="1737" w:type="dxa"/>
            <w:vMerge w:val="restart"/>
            <w:vAlign w:val="center"/>
          </w:tcPr>
          <w:p w:rsidR="00F17E8F" w:rsidRPr="004D2EF4" w:rsidRDefault="00F17E8F" w:rsidP="00B4662E">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Q. Охорона здоров'я та надання соціальної допомоги</w:t>
            </w:r>
          </w:p>
        </w:tc>
        <w:tc>
          <w:tcPr>
            <w:tcW w:w="80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46438,92</w:t>
            </w:r>
          </w:p>
        </w:tc>
        <w:tc>
          <w:tcPr>
            <w:tcW w:w="639"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35495,72</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1</w:t>
            </w:r>
          </w:p>
        </w:tc>
        <w:tc>
          <w:tcPr>
            <w:tcW w:w="782"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0,32477</w:t>
            </w:r>
          </w:p>
        </w:tc>
        <w:tc>
          <w:tcPr>
            <w:tcW w:w="72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3340,625</w:t>
            </w:r>
          </w:p>
        </w:tc>
        <w:tc>
          <w:tcPr>
            <w:tcW w:w="801"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72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72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90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0,10157</w:t>
            </w:r>
          </w:p>
        </w:tc>
        <w:tc>
          <w:tcPr>
            <w:tcW w:w="741"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1,89108</w:t>
            </w:r>
          </w:p>
        </w:tc>
        <w:tc>
          <w:tcPr>
            <w:tcW w:w="879"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0,022</w:t>
            </w:r>
          </w:p>
        </w:tc>
      </w:tr>
      <w:tr w:rsidR="00F17E8F" w:rsidRPr="004D2EF4" w:rsidTr="002B07FA">
        <w:trPr>
          <w:trHeight w:val="68"/>
        </w:trPr>
        <w:tc>
          <w:tcPr>
            <w:tcW w:w="1737" w:type="dxa"/>
            <w:vMerge/>
            <w:vAlign w:val="center"/>
          </w:tcPr>
          <w:p w:rsidR="00F17E8F" w:rsidRPr="004D2EF4" w:rsidRDefault="00F17E8F" w:rsidP="00B4662E">
            <w:pPr>
              <w:ind w:left="-57" w:right="-57"/>
              <w:jc w:val="left"/>
              <w:rPr>
                <w:rFonts w:ascii="Times New Roman" w:hAnsi="Times New Roman"/>
                <w:bCs/>
                <w:sz w:val="16"/>
                <w:szCs w:val="16"/>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10943,2</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2</w:t>
            </w:r>
          </w:p>
        </w:tc>
        <w:tc>
          <w:tcPr>
            <w:tcW w:w="782"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0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90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4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79"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r>
      <w:tr w:rsidR="00F17E8F" w:rsidRPr="004D2EF4" w:rsidTr="002B07FA">
        <w:trPr>
          <w:trHeight w:val="65"/>
        </w:trPr>
        <w:tc>
          <w:tcPr>
            <w:tcW w:w="1737" w:type="dxa"/>
            <w:vMerge/>
            <w:vAlign w:val="center"/>
          </w:tcPr>
          <w:p w:rsidR="00F17E8F" w:rsidRPr="004D2EF4" w:rsidRDefault="00F17E8F" w:rsidP="00B4662E">
            <w:pPr>
              <w:ind w:left="-57" w:right="-57"/>
              <w:jc w:val="left"/>
              <w:rPr>
                <w:rFonts w:ascii="Times New Roman" w:hAnsi="Times New Roman"/>
                <w:bCs/>
                <w:sz w:val="16"/>
                <w:szCs w:val="16"/>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3</w:t>
            </w:r>
          </w:p>
        </w:tc>
        <w:tc>
          <w:tcPr>
            <w:tcW w:w="782"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0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90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4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79"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r>
      <w:tr w:rsidR="00F17E8F" w:rsidRPr="004D2EF4" w:rsidTr="002B07FA">
        <w:trPr>
          <w:trHeight w:val="64"/>
        </w:trPr>
        <w:tc>
          <w:tcPr>
            <w:tcW w:w="1737" w:type="dxa"/>
            <w:vMerge/>
            <w:vAlign w:val="center"/>
          </w:tcPr>
          <w:p w:rsidR="00F17E8F" w:rsidRPr="004D2EF4" w:rsidRDefault="00F17E8F" w:rsidP="00B4662E">
            <w:pPr>
              <w:ind w:left="-57" w:right="-57"/>
              <w:jc w:val="left"/>
              <w:rPr>
                <w:rFonts w:ascii="Times New Roman" w:hAnsi="Times New Roman"/>
                <w:bCs/>
                <w:sz w:val="16"/>
                <w:szCs w:val="16"/>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4</w:t>
            </w:r>
          </w:p>
        </w:tc>
        <w:tc>
          <w:tcPr>
            <w:tcW w:w="782"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0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90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4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79"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r>
      <w:tr w:rsidR="00F17E8F" w:rsidRPr="004D2EF4" w:rsidTr="002B07FA">
        <w:trPr>
          <w:trHeight w:val="62"/>
        </w:trPr>
        <w:tc>
          <w:tcPr>
            <w:tcW w:w="1737" w:type="dxa"/>
            <w:vMerge w:val="restart"/>
            <w:vAlign w:val="center"/>
          </w:tcPr>
          <w:p w:rsidR="00F17E8F" w:rsidRPr="004D2EF4" w:rsidRDefault="00F17E8F" w:rsidP="00B4662E">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R. Мистецтво, спорт, розваги та відпочинок</w:t>
            </w:r>
          </w:p>
        </w:tc>
        <w:tc>
          <w:tcPr>
            <w:tcW w:w="80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17377,4</w:t>
            </w:r>
          </w:p>
        </w:tc>
        <w:tc>
          <w:tcPr>
            <w:tcW w:w="639"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600</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1</w:t>
            </w:r>
          </w:p>
        </w:tc>
        <w:tc>
          <w:tcPr>
            <w:tcW w:w="782"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0,14710</w:t>
            </w:r>
          </w:p>
        </w:tc>
        <w:tc>
          <w:tcPr>
            <w:tcW w:w="72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893,500</w:t>
            </w:r>
          </w:p>
        </w:tc>
        <w:tc>
          <w:tcPr>
            <w:tcW w:w="801"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0,002</w:t>
            </w:r>
          </w:p>
        </w:tc>
        <w:tc>
          <w:tcPr>
            <w:tcW w:w="72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72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90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0,07</w:t>
            </w:r>
          </w:p>
        </w:tc>
        <w:tc>
          <w:tcPr>
            <w:tcW w:w="741"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0,504</w:t>
            </w:r>
          </w:p>
        </w:tc>
        <w:tc>
          <w:tcPr>
            <w:tcW w:w="879"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w:t>
            </w:r>
          </w:p>
        </w:tc>
      </w:tr>
      <w:tr w:rsidR="00F17E8F" w:rsidRPr="004D2EF4" w:rsidTr="002B07FA">
        <w:trPr>
          <w:trHeight w:val="59"/>
        </w:trPr>
        <w:tc>
          <w:tcPr>
            <w:tcW w:w="1737"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16745,1</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2</w:t>
            </w:r>
          </w:p>
        </w:tc>
        <w:tc>
          <w:tcPr>
            <w:tcW w:w="782"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0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90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4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79"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r>
      <w:tr w:rsidR="00F17E8F" w:rsidRPr="004D2EF4" w:rsidTr="002B07FA">
        <w:trPr>
          <w:trHeight w:val="58"/>
        </w:trPr>
        <w:tc>
          <w:tcPr>
            <w:tcW w:w="1737"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32,3</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3</w:t>
            </w:r>
          </w:p>
        </w:tc>
        <w:tc>
          <w:tcPr>
            <w:tcW w:w="782"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0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90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4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79"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r>
      <w:tr w:rsidR="00F17E8F" w:rsidRPr="004D2EF4" w:rsidTr="002B07FA">
        <w:trPr>
          <w:trHeight w:val="56"/>
        </w:trPr>
        <w:tc>
          <w:tcPr>
            <w:tcW w:w="1737" w:type="dxa"/>
            <w:vMerge/>
            <w:vAlign w:val="center"/>
          </w:tcPr>
          <w:p w:rsidR="00F17E8F" w:rsidRPr="004D2EF4" w:rsidRDefault="00F17E8F" w:rsidP="00FA3653">
            <w:pPr>
              <w:spacing w:line="240" w:lineRule="auto"/>
              <w:jc w:val="left"/>
              <w:rPr>
                <w:rFonts w:ascii="Times New Roman" w:hAnsi="Times New Roman"/>
                <w:bCs/>
                <w:sz w:val="18"/>
                <w:szCs w:val="18"/>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4</w:t>
            </w:r>
          </w:p>
        </w:tc>
        <w:tc>
          <w:tcPr>
            <w:tcW w:w="782"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0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2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900"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741"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c>
          <w:tcPr>
            <w:tcW w:w="879" w:type="dxa"/>
            <w:vMerge/>
            <w:vAlign w:val="center"/>
          </w:tcPr>
          <w:p w:rsidR="00F17E8F" w:rsidRPr="004D2EF4" w:rsidRDefault="00F17E8F" w:rsidP="00FD56EA">
            <w:pPr>
              <w:ind w:left="-57" w:right="-57"/>
              <w:jc w:val="left"/>
              <w:rPr>
                <w:rFonts w:ascii="Times New Roman" w:hAnsi="Times New Roman"/>
                <w:sz w:val="14"/>
                <w:szCs w:val="14"/>
                <w:lang w:val="uk-UA" w:eastAsia="ru-RU"/>
              </w:rPr>
            </w:pPr>
          </w:p>
        </w:tc>
      </w:tr>
      <w:tr w:rsidR="00F17E8F" w:rsidRPr="004D2EF4" w:rsidTr="002B07FA">
        <w:trPr>
          <w:trHeight w:val="54"/>
        </w:trPr>
        <w:tc>
          <w:tcPr>
            <w:tcW w:w="1737" w:type="dxa"/>
            <w:vMerge w:val="restart"/>
            <w:vAlign w:val="center"/>
          </w:tcPr>
          <w:p w:rsidR="00F17E8F" w:rsidRPr="004D2EF4" w:rsidRDefault="00F17E8F" w:rsidP="00B4662E">
            <w:pPr>
              <w:ind w:left="-57" w:right="-57"/>
              <w:jc w:val="left"/>
              <w:rPr>
                <w:rFonts w:ascii="Times New Roman" w:hAnsi="Times New Roman"/>
                <w:bCs/>
                <w:sz w:val="18"/>
                <w:szCs w:val="18"/>
                <w:lang w:val="uk-UA" w:eastAsia="ru-RU"/>
              </w:rPr>
            </w:pPr>
            <w:r w:rsidRPr="004D2EF4">
              <w:rPr>
                <w:rFonts w:ascii="Times New Roman" w:hAnsi="Times New Roman"/>
                <w:bCs/>
                <w:sz w:val="16"/>
                <w:szCs w:val="16"/>
                <w:lang w:val="uk-UA" w:eastAsia="ru-RU"/>
              </w:rPr>
              <w:t xml:space="preserve">Разом за І етапом </w:t>
            </w:r>
            <w:r w:rsidRPr="004D2EF4">
              <w:rPr>
                <w:rFonts w:ascii="Times New Roman" w:hAnsi="Times New Roman"/>
                <w:bCs/>
                <w:sz w:val="16"/>
                <w:szCs w:val="16"/>
                <w:lang w:val="uk-UA" w:eastAsia="ru-RU"/>
              </w:rPr>
              <w:br/>
              <w:t>(2018 – 2020 роки)</w:t>
            </w:r>
          </w:p>
        </w:tc>
        <w:tc>
          <w:tcPr>
            <w:tcW w:w="800" w:type="dxa"/>
            <w:vMerge w:val="restart"/>
            <w:noWrap/>
            <w:vAlign w:val="center"/>
          </w:tcPr>
          <w:p w:rsidR="00F17E8F" w:rsidRPr="004D2EF4" w:rsidRDefault="00F17E8F">
            <w:pPr>
              <w:rPr>
                <w:rFonts w:ascii="Times New Roman" w:hAnsi="Times New Roman"/>
                <w:sz w:val="14"/>
                <w:szCs w:val="14"/>
                <w:lang w:val="uk-UA"/>
              </w:rPr>
            </w:pPr>
            <w:r w:rsidRPr="004D2EF4">
              <w:rPr>
                <w:rFonts w:ascii="Times New Roman" w:hAnsi="Times New Roman"/>
                <w:sz w:val="14"/>
                <w:szCs w:val="14"/>
                <w:lang w:val="uk-UA"/>
              </w:rPr>
              <w:t>877536,3</w:t>
            </w:r>
          </w:p>
        </w:tc>
        <w:tc>
          <w:tcPr>
            <w:tcW w:w="639"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45275,72</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1</w:t>
            </w:r>
          </w:p>
        </w:tc>
        <w:tc>
          <w:tcPr>
            <w:tcW w:w="782"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60,90064</w:t>
            </w:r>
          </w:p>
        </w:tc>
        <w:tc>
          <w:tcPr>
            <w:tcW w:w="72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64844,202</w:t>
            </w:r>
          </w:p>
        </w:tc>
        <w:tc>
          <w:tcPr>
            <w:tcW w:w="801"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1,351933</w:t>
            </w:r>
          </w:p>
        </w:tc>
        <w:tc>
          <w:tcPr>
            <w:tcW w:w="72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0,236644</w:t>
            </w:r>
          </w:p>
        </w:tc>
        <w:tc>
          <w:tcPr>
            <w:tcW w:w="72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0,084</w:t>
            </w:r>
          </w:p>
        </w:tc>
        <w:tc>
          <w:tcPr>
            <w:tcW w:w="900"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129,72722</w:t>
            </w:r>
          </w:p>
        </w:tc>
        <w:tc>
          <w:tcPr>
            <w:tcW w:w="741"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11,42462</w:t>
            </w:r>
          </w:p>
        </w:tc>
        <w:tc>
          <w:tcPr>
            <w:tcW w:w="879" w:type="dxa"/>
            <w:vMerge w:val="restart"/>
            <w:noWrap/>
            <w:vAlign w:val="center"/>
          </w:tcPr>
          <w:p w:rsidR="00F17E8F" w:rsidRPr="004D2EF4" w:rsidRDefault="00F17E8F" w:rsidP="00FD56EA">
            <w:pPr>
              <w:ind w:left="-57" w:right="-57"/>
              <w:rPr>
                <w:rFonts w:ascii="Times New Roman" w:hAnsi="Times New Roman"/>
                <w:sz w:val="14"/>
                <w:szCs w:val="14"/>
                <w:lang w:val="uk-UA"/>
              </w:rPr>
            </w:pPr>
            <w:r w:rsidRPr="004D2EF4">
              <w:rPr>
                <w:rFonts w:ascii="Times New Roman" w:hAnsi="Times New Roman"/>
                <w:sz w:val="14"/>
                <w:szCs w:val="14"/>
                <w:lang w:val="uk-UA"/>
              </w:rPr>
              <w:t>0,66607</w:t>
            </w:r>
          </w:p>
        </w:tc>
      </w:tr>
      <w:tr w:rsidR="00F17E8F" w:rsidRPr="004D2EF4" w:rsidTr="002B07FA">
        <w:trPr>
          <w:trHeight w:val="148"/>
        </w:trPr>
        <w:tc>
          <w:tcPr>
            <w:tcW w:w="1737"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85932,8</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2</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r>
      <w:tr w:rsidR="00F17E8F" w:rsidRPr="004D2EF4" w:rsidTr="002B07FA">
        <w:trPr>
          <w:trHeight w:val="146"/>
        </w:trPr>
        <w:tc>
          <w:tcPr>
            <w:tcW w:w="1737"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A964DF">
            <w:pPr>
              <w:ind w:left="-113" w:right="-113"/>
              <w:rPr>
                <w:rFonts w:ascii="Times New Roman" w:hAnsi="Times New Roman"/>
                <w:sz w:val="14"/>
                <w:szCs w:val="14"/>
                <w:lang w:val="uk-UA"/>
              </w:rPr>
            </w:pPr>
            <w:r w:rsidRPr="004D2EF4">
              <w:rPr>
                <w:rFonts w:ascii="Times New Roman" w:hAnsi="Times New Roman"/>
                <w:sz w:val="14"/>
                <w:szCs w:val="14"/>
                <w:lang w:val="uk-UA"/>
              </w:rPr>
              <w:t>286427,83</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3</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r>
      <w:tr w:rsidR="00F17E8F" w:rsidRPr="004D2EF4" w:rsidTr="002B07FA">
        <w:trPr>
          <w:trHeight w:val="157"/>
        </w:trPr>
        <w:tc>
          <w:tcPr>
            <w:tcW w:w="1737"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8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639"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459900</w:t>
            </w:r>
          </w:p>
        </w:tc>
        <w:tc>
          <w:tcPr>
            <w:tcW w:w="298" w:type="dxa"/>
            <w:noWrap/>
            <w:vAlign w:val="center"/>
          </w:tcPr>
          <w:p w:rsidR="00F17E8F" w:rsidRPr="004D2EF4" w:rsidRDefault="00F17E8F" w:rsidP="00A964DF">
            <w:pPr>
              <w:ind w:left="-57" w:right="-57"/>
              <w:rPr>
                <w:rFonts w:ascii="Times New Roman" w:hAnsi="Times New Roman"/>
                <w:sz w:val="14"/>
                <w:szCs w:val="14"/>
                <w:lang w:val="uk-UA"/>
              </w:rPr>
            </w:pPr>
            <w:r w:rsidRPr="004D2EF4">
              <w:rPr>
                <w:rFonts w:ascii="Times New Roman" w:hAnsi="Times New Roman"/>
                <w:sz w:val="14"/>
                <w:szCs w:val="14"/>
                <w:lang w:val="uk-UA"/>
              </w:rPr>
              <w:t>4</w:t>
            </w:r>
          </w:p>
        </w:tc>
        <w:tc>
          <w:tcPr>
            <w:tcW w:w="782"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801"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741"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c>
          <w:tcPr>
            <w:tcW w:w="879" w:type="dxa"/>
            <w:vMerge/>
            <w:vAlign w:val="center"/>
          </w:tcPr>
          <w:p w:rsidR="00F17E8F" w:rsidRPr="004D2EF4" w:rsidRDefault="00F17E8F" w:rsidP="00FA3653">
            <w:pPr>
              <w:spacing w:line="240" w:lineRule="auto"/>
              <w:jc w:val="left"/>
              <w:rPr>
                <w:rFonts w:ascii="Times New Roman" w:hAnsi="Times New Roman"/>
                <w:sz w:val="14"/>
                <w:szCs w:val="14"/>
                <w:highlight w:val="green"/>
                <w:lang w:val="uk-UA" w:eastAsia="ru-RU"/>
              </w:rPr>
            </w:pPr>
          </w:p>
        </w:tc>
      </w:tr>
    </w:tbl>
    <w:p w:rsidR="00F17E8F" w:rsidRDefault="00F17E8F" w:rsidP="00FF3D98">
      <w:pPr>
        <w:ind w:firstLine="567"/>
        <w:jc w:val="both"/>
        <w:rPr>
          <w:rFonts w:ascii="Times New Roman" w:hAnsi="Times New Roman"/>
          <w:sz w:val="28"/>
          <w:szCs w:val="28"/>
          <w:highlight w:val="green"/>
          <w:lang w:val="uk-UA"/>
        </w:rPr>
      </w:pPr>
    </w:p>
    <w:p w:rsidR="00F17E8F" w:rsidRPr="004D2EF4" w:rsidRDefault="00F17E8F" w:rsidP="00FF3D98">
      <w:pPr>
        <w:ind w:firstLine="567"/>
        <w:jc w:val="both"/>
        <w:rPr>
          <w:rFonts w:ascii="Times New Roman" w:hAnsi="Times New Roman"/>
          <w:sz w:val="28"/>
          <w:szCs w:val="28"/>
          <w:highlight w:val="green"/>
          <w:lang w:val="uk-UA"/>
        </w:rPr>
      </w:pPr>
      <w:r>
        <w:rPr>
          <w:rFonts w:ascii="Times New Roman" w:hAnsi="Times New Roman"/>
          <w:sz w:val="28"/>
          <w:szCs w:val="28"/>
          <w:highlight w:val="green"/>
          <w:lang w:val="uk-UA"/>
        </w:rPr>
        <w:br w:type="page"/>
      </w:r>
    </w:p>
    <w:p w:rsidR="00F17E8F" w:rsidRPr="00243A14" w:rsidRDefault="00F17E8F" w:rsidP="00FA3653">
      <w:pPr>
        <w:ind w:firstLine="709"/>
        <w:jc w:val="right"/>
        <w:rPr>
          <w:rFonts w:ascii="Times New Roman" w:hAnsi="Times New Roman"/>
          <w:sz w:val="24"/>
          <w:szCs w:val="24"/>
          <w:lang w:val="en-US"/>
        </w:rPr>
      </w:pPr>
      <w:r>
        <w:rPr>
          <w:rFonts w:ascii="Times New Roman" w:hAnsi="Times New Roman"/>
          <w:sz w:val="24"/>
          <w:szCs w:val="24"/>
          <w:lang w:val="uk-UA"/>
        </w:rPr>
        <w:t>Табл. 3</w:t>
      </w:r>
      <w:r>
        <w:rPr>
          <w:rFonts w:ascii="Times New Roman" w:hAnsi="Times New Roman"/>
          <w:sz w:val="24"/>
          <w:szCs w:val="24"/>
          <w:lang w:val="en-US"/>
        </w:rPr>
        <w:t>2</w:t>
      </w:r>
    </w:p>
    <w:p w:rsidR="00F17E8F" w:rsidRPr="004D2EF4" w:rsidRDefault="00F17E8F" w:rsidP="00AE5F18">
      <w:pPr>
        <w:rPr>
          <w:rFonts w:ascii="Times New Roman" w:hAnsi="Times New Roman"/>
          <w:sz w:val="26"/>
          <w:szCs w:val="26"/>
          <w:lang w:val="uk-UA"/>
        </w:rPr>
      </w:pPr>
      <w:r w:rsidRPr="004D2EF4">
        <w:rPr>
          <w:rFonts w:ascii="Times New Roman" w:hAnsi="Times New Roman"/>
          <w:sz w:val="26"/>
          <w:szCs w:val="26"/>
          <w:lang w:val="uk-UA"/>
        </w:rPr>
        <w:t xml:space="preserve">Інформація щодо виконання завдань з економії ПЕР у 2021 – 2025 роках </w:t>
      </w:r>
      <w:r w:rsidRPr="004D2EF4">
        <w:rPr>
          <w:rFonts w:ascii="Times New Roman" w:hAnsi="Times New Roman"/>
          <w:sz w:val="26"/>
          <w:szCs w:val="26"/>
          <w:lang w:val="uk-UA"/>
        </w:rPr>
        <w:br/>
        <w:t>(ІІ етап) за КВЕД ДК 009:2010</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896"/>
        <w:gridCol w:w="622"/>
        <w:gridCol w:w="236"/>
        <w:gridCol w:w="844"/>
        <w:gridCol w:w="900"/>
        <w:gridCol w:w="720"/>
        <w:gridCol w:w="720"/>
        <w:gridCol w:w="720"/>
        <w:gridCol w:w="900"/>
        <w:gridCol w:w="720"/>
        <w:gridCol w:w="720"/>
      </w:tblGrid>
      <w:tr w:rsidR="00F17E8F" w:rsidRPr="004D2EF4" w:rsidTr="002B07FA">
        <w:trPr>
          <w:trHeight w:val="170"/>
        </w:trPr>
        <w:tc>
          <w:tcPr>
            <w:tcW w:w="1737" w:type="dxa"/>
            <w:vMerge w:val="restart"/>
            <w:vAlign w:val="center"/>
          </w:tcPr>
          <w:p w:rsidR="00F17E8F" w:rsidRPr="004D2EF4" w:rsidRDefault="00F17E8F" w:rsidP="00FA3653">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Назва секції за КВЕД ДК 009:2010</w:t>
            </w:r>
          </w:p>
        </w:tc>
        <w:tc>
          <w:tcPr>
            <w:tcW w:w="1754" w:type="dxa"/>
            <w:gridSpan w:val="3"/>
            <w:vMerge w:val="restart"/>
            <w:vAlign w:val="center"/>
          </w:tcPr>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Вартість розроблення і впровадження ЕЗЗ та джерела фінансування</w:t>
            </w:r>
          </w:p>
        </w:tc>
        <w:tc>
          <w:tcPr>
            <w:tcW w:w="6244" w:type="dxa"/>
            <w:gridSpan w:val="8"/>
            <w:vAlign w:val="center"/>
          </w:tcPr>
          <w:p w:rsidR="00F17E8F" w:rsidRPr="004D2EF4" w:rsidRDefault="00F17E8F" w:rsidP="00F75478">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Економія ПЕР</w:t>
            </w:r>
          </w:p>
        </w:tc>
      </w:tr>
      <w:tr w:rsidR="00F17E8F" w:rsidRPr="004D2EF4" w:rsidTr="002B07FA">
        <w:trPr>
          <w:trHeight w:val="140"/>
        </w:trPr>
        <w:tc>
          <w:tcPr>
            <w:tcW w:w="1737" w:type="dxa"/>
            <w:vMerge/>
            <w:vAlign w:val="center"/>
          </w:tcPr>
          <w:p w:rsidR="00F17E8F" w:rsidRPr="004D2EF4" w:rsidRDefault="00F17E8F" w:rsidP="00FA3653">
            <w:pPr>
              <w:spacing w:line="240" w:lineRule="auto"/>
              <w:jc w:val="left"/>
              <w:rPr>
                <w:rFonts w:ascii="Times New Roman" w:hAnsi="Times New Roman"/>
                <w:sz w:val="20"/>
                <w:szCs w:val="20"/>
                <w:lang w:val="uk-UA" w:eastAsia="ru-RU"/>
              </w:rPr>
            </w:pPr>
          </w:p>
        </w:tc>
        <w:tc>
          <w:tcPr>
            <w:tcW w:w="1754" w:type="dxa"/>
            <w:gridSpan w:val="3"/>
            <w:vMerge/>
            <w:vAlign w:val="center"/>
          </w:tcPr>
          <w:p w:rsidR="00F17E8F" w:rsidRPr="004D2EF4" w:rsidRDefault="00F17E8F" w:rsidP="00F75478">
            <w:pPr>
              <w:ind w:left="-57" w:right="-57"/>
              <w:jc w:val="left"/>
              <w:rPr>
                <w:rFonts w:ascii="Times New Roman" w:hAnsi="Times New Roman"/>
                <w:sz w:val="14"/>
                <w:szCs w:val="14"/>
                <w:lang w:val="uk-UA" w:eastAsia="ru-RU"/>
              </w:rPr>
            </w:pPr>
          </w:p>
        </w:tc>
        <w:tc>
          <w:tcPr>
            <w:tcW w:w="844" w:type="dxa"/>
            <w:vMerge w:val="restart"/>
            <w:vAlign w:val="center"/>
          </w:tcPr>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 xml:space="preserve">разом зеко-номлено, </w:t>
            </w:r>
          </w:p>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b/>
                <w:bCs/>
                <w:i/>
                <w:iCs/>
                <w:sz w:val="14"/>
                <w:szCs w:val="14"/>
                <w:lang w:val="uk-UA" w:eastAsia="ru-RU"/>
              </w:rPr>
              <w:t>тис. т у. п.</w:t>
            </w:r>
          </w:p>
        </w:tc>
        <w:tc>
          <w:tcPr>
            <w:tcW w:w="900" w:type="dxa"/>
            <w:vMerge w:val="restart"/>
            <w:vAlign w:val="center"/>
          </w:tcPr>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 xml:space="preserve">вартість зеконом-лених ПЕР,          </w:t>
            </w:r>
            <w:r w:rsidRPr="004D2EF4">
              <w:rPr>
                <w:rFonts w:ascii="Times New Roman" w:hAnsi="Times New Roman"/>
                <w:b/>
                <w:bCs/>
                <w:i/>
                <w:iCs/>
                <w:sz w:val="14"/>
                <w:szCs w:val="14"/>
                <w:lang w:val="uk-UA" w:eastAsia="ru-RU"/>
              </w:rPr>
              <w:t>тис. грн.</w:t>
            </w:r>
          </w:p>
        </w:tc>
        <w:tc>
          <w:tcPr>
            <w:tcW w:w="4500" w:type="dxa"/>
            <w:gridSpan w:val="6"/>
            <w:noWrap/>
            <w:vAlign w:val="center"/>
          </w:tcPr>
          <w:p w:rsidR="00F17E8F" w:rsidRPr="004D2EF4" w:rsidRDefault="00F17E8F" w:rsidP="00F75478">
            <w:pPr>
              <w:ind w:left="-57" w:right="-57"/>
              <w:rPr>
                <w:rFonts w:ascii="Times New Roman" w:hAnsi="Times New Roman"/>
                <w:sz w:val="16"/>
                <w:szCs w:val="16"/>
                <w:lang w:val="uk-UA" w:eastAsia="ru-RU"/>
              </w:rPr>
            </w:pPr>
            <w:r w:rsidRPr="004D2EF4">
              <w:rPr>
                <w:rFonts w:ascii="Times New Roman" w:hAnsi="Times New Roman"/>
                <w:sz w:val="16"/>
                <w:szCs w:val="16"/>
                <w:lang w:val="uk-UA" w:eastAsia="ru-RU"/>
              </w:rPr>
              <w:t>у тому числі:</w:t>
            </w:r>
          </w:p>
        </w:tc>
      </w:tr>
      <w:tr w:rsidR="00F17E8F" w:rsidRPr="004D2EF4" w:rsidTr="002B07FA">
        <w:trPr>
          <w:trHeight w:val="230"/>
        </w:trPr>
        <w:tc>
          <w:tcPr>
            <w:tcW w:w="1737" w:type="dxa"/>
            <w:vMerge/>
            <w:vAlign w:val="center"/>
          </w:tcPr>
          <w:p w:rsidR="00F17E8F" w:rsidRPr="004D2EF4" w:rsidRDefault="00F17E8F" w:rsidP="00FA3653">
            <w:pPr>
              <w:spacing w:line="240" w:lineRule="auto"/>
              <w:jc w:val="left"/>
              <w:rPr>
                <w:rFonts w:ascii="Times New Roman" w:hAnsi="Times New Roman"/>
                <w:sz w:val="20"/>
                <w:szCs w:val="20"/>
                <w:lang w:val="uk-UA" w:eastAsia="ru-RU"/>
              </w:rPr>
            </w:pPr>
          </w:p>
        </w:tc>
        <w:tc>
          <w:tcPr>
            <w:tcW w:w="1754" w:type="dxa"/>
            <w:gridSpan w:val="3"/>
            <w:vMerge/>
            <w:vAlign w:val="center"/>
          </w:tcPr>
          <w:p w:rsidR="00F17E8F" w:rsidRPr="004D2EF4" w:rsidRDefault="00F17E8F" w:rsidP="00F75478">
            <w:pPr>
              <w:ind w:left="-57" w:right="-57"/>
              <w:jc w:val="left"/>
              <w:rPr>
                <w:rFonts w:ascii="Times New Roman" w:hAnsi="Times New Roman"/>
                <w:sz w:val="14"/>
                <w:szCs w:val="14"/>
                <w:lang w:val="uk-UA" w:eastAsia="ru-RU"/>
              </w:rPr>
            </w:pPr>
          </w:p>
        </w:tc>
        <w:tc>
          <w:tcPr>
            <w:tcW w:w="844" w:type="dxa"/>
            <w:vMerge/>
            <w:vAlign w:val="center"/>
          </w:tcPr>
          <w:p w:rsidR="00F17E8F" w:rsidRPr="004D2EF4" w:rsidRDefault="00F17E8F" w:rsidP="00F75478">
            <w:pPr>
              <w:ind w:left="-57" w:right="-57"/>
              <w:jc w:val="left"/>
              <w:rPr>
                <w:rFonts w:ascii="Times New Roman" w:hAnsi="Times New Roman"/>
                <w:sz w:val="14"/>
                <w:szCs w:val="14"/>
                <w:lang w:val="uk-UA" w:eastAsia="ru-RU"/>
              </w:rPr>
            </w:pPr>
          </w:p>
        </w:tc>
        <w:tc>
          <w:tcPr>
            <w:tcW w:w="900" w:type="dxa"/>
            <w:vMerge/>
            <w:vAlign w:val="center"/>
          </w:tcPr>
          <w:p w:rsidR="00F17E8F" w:rsidRPr="004D2EF4" w:rsidRDefault="00F17E8F" w:rsidP="00F75478">
            <w:pPr>
              <w:ind w:left="-57" w:right="-57"/>
              <w:jc w:val="left"/>
              <w:rPr>
                <w:rFonts w:ascii="Times New Roman" w:hAnsi="Times New Roman"/>
                <w:sz w:val="14"/>
                <w:szCs w:val="14"/>
                <w:lang w:val="uk-UA" w:eastAsia="ru-RU"/>
              </w:rPr>
            </w:pPr>
          </w:p>
        </w:tc>
        <w:tc>
          <w:tcPr>
            <w:tcW w:w="720" w:type="dxa"/>
            <w:vMerge w:val="restart"/>
            <w:vAlign w:val="center"/>
          </w:tcPr>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 xml:space="preserve">Природ-ний газ, </w:t>
            </w:r>
            <w:r w:rsidRPr="004D2EF4">
              <w:rPr>
                <w:rFonts w:ascii="Times New Roman" w:hAnsi="Times New Roman"/>
                <w:b/>
                <w:bCs/>
                <w:i/>
                <w:iCs/>
                <w:sz w:val="14"/>
                <w:szCs w:val="14"/>
                <w:lang w:val="uk-UA" w:eastAsia="ru-RU"/>
              </w:rPr>
              <w:t>млн. метрів кубічних</w:t>
            </w:r>
          </w:p>
        </w:tc>
        <w:tc>
          <w:tcPr>
            <w:tcW w:w="720" w:type="dxa"/>
            <w:vMerge w:val="restart"/>
            <w:vAlign w:val="center"/>
          </w:tcPr>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 xml:space="preserve">нафто-продукти,          </w:t>
            </w:r>
            <w:r w:rsidRPr="004D2EF4">
              <w:rPr>
                <w:rFonts w:ascii="Times New Roman" w:hAnsi="Times New Roman"/>
                <w:b/>
                <w:bCs/>
                <w:i/>
                <w:iCs/>
                <w:sz w:val="14"/>
                <w:szCs w:val="14"/>
                <w:lang w:val="uk-UA" w:eastAsia="ru-RU"/>
              </w:rPr>
              <w:t xml:space="preserve"> тис. т</w:t>
            </w:r>
          </w:p>
        </w:tc>
        <w:tc>
          <w:tcPr>
            <w:tcW w:w="720" w:type="dxa"/>
            <w:vMerge w:val="restart"/>
            <w:vAlign w:val="center"/>
          </w:tcPr>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 xml:space="preserve">вугілля,             </w:t>
            </w:r>
            <w:r w:rsidRPr="004D2EF4">
              <w:rPr>
                <w:rFonts w:ascii="Times New Roman" w:hAnsi="Times New Roman"/>
                <w:b/>
                <w:bCs/>
                <w:i/>
                <w:iCs/>
                <w:sz w:val="14"/>
                <w:szCs w:val="14"/>
                <w:lang w:val="uk-UA" w:eastAsia="ru-RU"/>
              </w:rPr>
              <w:t xml:space="preserve"> тис. т</w:t>
            </w:r>
          </w:p>
        </w:tc>
        <w:tc>
          <w:tcPr>
            <w:tcW w:w="900" w:type="dxa"/>
            <w:vMerge w:val="restart"/>
            <w:vAlign w:val="center"/>
          </w:tcPr>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 xml:space="preserve">Електро-енергія,           </w:t>
            </w:r>
            <w:r w:rsidRPr="004D2EF4">
              <w:rPr>
                <w:rFonts w:ascii="Times New Roman" w:hAnsi="Times New Roman"/>
                <w:b/>
                <w:bCs/>
                <w:i/>
                <w:iCs/>
                <w:sz w:val="14"/>
                <w:szCs w:val="14"/>
                <w:lang w:val="uk-UA" w:eastAsia="ru-RU"/>
              </w:rPr>
              <w:t xml:space="preserve"> млн. кВт·г</w:t>
            </w:r>
          </w:p>
        </w:tc>
        <w:tc>
          <w:tcPr>
            <w:tcW w:w="720" w:type="dxa"/>
            <w:vMerge w:val="restart"/>
            <w:vAlign w:val="center"/>
          </w:tcPr>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 xml:space="preserve">тепло-енергія,     </w:t>
            </w:r>
            <w:r w:rsidRPr="004D2EF4">
              <w:rPr>
                <w:rFonts w:ascii="Times New Roman" w:hAnsi="Times New Roman"/>
                <w:b/>
                <w:bCs/>
                <w:i/>
                <w:iCs/>
                <w:sz w:val="14"/>
                <w:szCs w:val="14"/>
                <w:lang w:val="uk-UA" w:eastAsia="ru-RU"/>
              </w:rPr>
              <w:t>тис. Гкал</w:t>
            </w:r>
          </w:p>
        </w:tc>
        <w:tc>
          <w:tcPr>
            <w:tcW w:w="720" w:type="dxa"/>
            <w:vMerge w:val="restart"/>
            <w:vAlign w:val="center"/>
          </w:tcPr>
          <w:p w:rsidR="00F17E8F" w:rsidRPr="004D2EF4" w:rsidRDefault="00F17E8F" w:rsidP="00F75478">
            <w:pPr>
              <w:ind w:left="-57" w:right="-57"/>
              <w:rPr>
                <w:rFonts w:ascii="Times New Roman" w:hAnsi="Times New Roman"/>
                <w:b/>
                <w:bCs/>
                <w:i/>
                <w:iCs/>
                <w:sz w:val="14"/>
                <w:szCs w:val="14"/>
                <w:lang w:val="uk-UA" w:eastAsia="ru-RU"/>
              </w:rPr>
            </w:pPr>
            <w:r w:rsidRPr="004D2EF4">
              <w:rPr>
                <w:rFonts w:ascii="Times New Roman" w:hAnsi="Times New Roman"/>
                <w:sz w:val="14"/>
                <w:szCs w:val="14"/>
                <w:lang w:val="uk-UA" w:eastAsia="ru-RU"/>
              </w:rPr>
              <w:t xml:space="preserve">інші види палива,        </w:t>
            </w:r>
            <w:r w:rsidRPr="004D2EF4">
              <w:rPr>
                <w:rFonts w:ascii="Times New Roman" w:hAnsi="Times New Roman"/>
                <w:b/>
                <w:bCs/>
                <w:i/>
                <w:iCs/>
                <w:sz w:val="14"/>
                <w:szCs w:val="14"/>
                <w:lang w:val="uk-UA" w:eastAsia="ru-RU"/>
              </w:rPr>
              <w:t xml:space="preserve">   тис. </w:t>
            </w:r>
          </w:p>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b/>
                <w:bCs/>
                <w:i/>
                <w:iCs/>
                <w:sz w:val="14"/>
                <w:szCs w:val="14"/>
                <w:lang w:val="uk-UA" w:eastAsia="ru-RU"/>
              </w:rPr>
              <w:t>т у. п.</w:t>
            </w:r>
          </w:p>
        </w:tc>
      </w:tr>
      <w:tr w:rsidR="00F17E8F" w:rsidRPr="004D2EF4" w:rsidTr="002B07FA">
        <w:trPr>
          <w:trHeight w:val="255"/>
        </w:trPr>
        <w:tc>
          <w:tcPr>
            <w:tcW w:w="1737" w:type="dxa"/>
            <w:vMerge/>
            <w:vAlign w:val="center"/>
          </w:tcPr>
          <w:p w:rsidR="00F17E8F" w:rsidRPr="004D2EF4" w:rsidRDefault="00F17E8F" w:rsidP="00FA3653">
            <w:pPr>
              <w:spacing w:line="240" w:lineRule="auto"/>
              <w:jc w:val="left"/>
              <w:rPr>
                <w:rFonts w:ascii="Times New Roman" w:hAnsi="Times New Roman"/>
                <w:sz w:val="20"/>
                <w:szCs w:val="20"/>
                <w:lang w:val="uk-UA" w:eastAsia="ru-RU"/>
              </w:rPr>
            </w:pPr>
          </w:p>
        </w:tc>
        <w:tc>
          <w:tcPr>
            <w:tcW w:w="896" w:type="dxa"/>
            <w:vMerge w:val="restart"/>
            <w:noWrap/>
            <w:vAlign w:val="center"/>
          </w:tcPr>
          <w:p w:rsidR="00F17E8F" w:rsidRPr="004D2EF4" w:rsidRDefault="00F17E8F" w:rsidP="00F75478">
            <w:pPr>
              <w:rPr>
                <w:rFonts w:ascii="Times New Roman" w:hAnsi="Times New Roman"/>
                <w:b/>
                <w:bCs/>
                <w:i/>
                <w:iCs/>
                <w:sz w:val="16"/>
                <w:szCs w:val="16"/>
                <w:lang w:val="uk-UA" w:eastAsia="ru-RU"/>
              </w:rPr>
            </w:pPr>
            <w:r w:rsidRPr="004D2EF4">
              <w:rPr>
                <w:rFonts w:ascii="Times New Roman" w:hAnsi="Times New Roman"/>
                <w:b/>
                <w:bCs/>
                <w:i/>
                <w:iCs/>
                <w:sz w:val="16"/>
                <w:szCs w:val="16"/>
                <w:lang w:val="uk-UA" w:eastAsia="ru-RU"/>
              </w:rPr>
              <w:t>тис.грн.</w:t>
            </w:r>
          </w:p>
        </w:tc>
        <w:tc>
          <w:tcPr>
            <w:tcW w:w="858" w:type="dxa"/>
            <w:gridSpan w:val="2"/>
            <w:vMerge w:val="restart"/>
            <w:vAlign w:val="center"/>
          </w:tcPr>
          <w:p w:rsidR="00F17E8F" w:rsidRPr="004D2EF4" w:rsidRDefault="00F17E8F" w:rsidP="00F75478">
            <w:pPr>
              <w:ind w:left="-57" w:right="-57"/>
              <w:rPr>
                <w:rFonts w:ascii="Times New Roman" w:hAnsi="Times New Roman"/>
                <w:sz w:val="14"/>
                <w:szCs w:val="14"/>
                <w:lang w:val="uk-UA" w:eastAsia="ru-RU"/>
              </w:rPr>
            </w:pPr>
            <w:r w:rsidRPr="004D2EF4">
              <w:rPr>
                <w:rFonts w:ascii="Times New Roman" w:hAnsi="Times New Roman"/>
                <w:sz w:val="14"/>
                <w:szCs w:val="14"/>
                <w:lang w:val="uk-UA" w:eastAsia="ru-RU"/>
              </w:rPr>
              <w:t>код джерела фінан-сування</w:t>
            </w:r>
          </w:p>
        </w:tc>
        <w:tc>
          <w:tcPr>
            <w:tcW w:w="844"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230"/>
        </w:trPr>
        <w:tc>
          <w:tcPr>
            <w:tcW w:w="1737" w:type="dxa"/>
            <w:vMerge/>
            <w:vAlign w:val="center"/>
          </w:tcPr>
          <w:p w:rsidR="00F17E8F" w:rsidRPr="004D2EF4" w:rsidRDefault="00F17E8F" w:rsidP="00FA3653">
            <w:pPr>
              <w:spacing w:line="240" w:lineRule="auto"/>
              <w:jc w:val="left"/>
              <w:rPr>
                <w:rFonts w:ascii="Times New Roman" w:hAnsi="Times New Roman"/>
                <w:sz w:val="20"/>
                <w:szCs w:val="20"/>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b/>
                <w:bCs/>
                <w:i/>
                <w:iCs/>
                <w:sz w:val="16"/>
                <w:szCs w:val="16"/>
                <w:lang w:val="uk-UA" w:eastAsia="ru-RU"/>
              </w:rPr>
            </w:pPr>
          </w:p>
        </w:tc>
        <w:tc>
          <w:tcPr>
            <w:tcW w:w="858" w:type="dxa"/>
            <w:gridSpan w:val="2"/>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844"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4"/>
                <w:szCs w:val="14"/>
                <w:lang w:val="uk-UA" w:eastAsia="ru-RU"/>
              </w:rPr>
            </w:pPr>
          </w:p>
        </w:tc>
      </w:tr>
      <w:tr w:rsidR="00F17E8F" w:rsidRPr="004D2EF4" w:rsidTr="002B07FA">
        <w:trPr>
          <w:trHeight w:val="230"/>
        </w:trPr>
        <w:tc>
          <w:tcPr>
            <w:tcW w:w="1737" w:type="dxa"/>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w:t>
            </w:r>
          </w:p>
        </w:tc>
        <w:tc>
          <w:tcPr>
            <w:tcW w:w="896" w:type="dxa"/>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2</w:t>
            </w:r>
          </w:p>
        </w:tc>
        <w:tc>
          <w:tcPr>
            <w:tcW w:w="858" w:type="dxa"/>
            <w:gridSpan w:val="2"/>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3</w:t>
            </w:r>
          </w:p>
        </w:tc>
        <w:tc>
          <w:tcPr>
            <w:tcW w:w="844" w:type="dxa"/>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4</w:t>
            </w:r>
          </w:p>
        </w:tc>
        <w:tc>
          <w:tcPr>
            <w:tcW w:w="900" w:type="dxa"/>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5</w:t>
            </w:r>
          </w:p>
        </w:tc>
        <w:tc>
          <w:tcPr>
            <w:tcW w:w="720" w:type="dxa"/>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6</w:t>
            </w:r>
          </w:p>
        </w:tc>
        <w:tc>
          <w:tcPr>
            <w:tcW w:w="720" w:type="dxa"/>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7</w:t>
            </w:r>
          </w:p>
        </w:tc>
        <w:tc>
          <w:tcPr>
            <w:tcW w:w="720" w:type="dxa"/>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8</w:t>
            </w:r>
          </w:p>
        </w:tc>
        <w:tc>
          <w:tcPr>
            <w:tcW w:w="900" w:type="dxa"/>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9</w:t>
            </w:r>
          </w:p>
        </w:tc>
        <w:tc>
          <w:tcPr>
            <w:tcW w:w="720" w:type="dxa"/>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10</w:t>
            </w:r>
          </w:p>
        </w:tc>
        <w:tc>
          <w:tcPr>
            <w:tcW w:w="720" w:type="dxa"/>
            <w:vAlign w:val="center"/>
          </w:tcPr>
          <w:p w:rsidR="00F17E8F" w:rsidRPr="004D2EF4" w:rsidRDefault="00F17E8F" w:rsidP="008B2608">
            <w:pPr>
              <w:spacing w:line="240" w:lineRule="auto"/>
              <w:rPr>
                <w:rFonts w:ascii="Times New Roman" w:hAnsi="Times New Roman"/>
                <w:sz w:val="16"/>
                <w:szCs w:val="16"/>
                <w:lang w:val="uk-UA" w:eastAsia="ru-RU"/>
              </w:rPr>
            </w:pPr>
            <w:r w:rsidRPr="004D2EF4">
              <w:rPr>
                <w:rFonts w:ascii="Times New Roman" w:hAnsi="Times New Roman"/>
                <w:sz w:val="16"/>
                <w:szCs w:val="16"/>
                <w:lang w:val="uk-UA" w:eastAsia="ru-RU"/>
              </w:rPr>
              <w:t>11</w:t>
            </w:r>
          </w:p>
        </w:tc>
      </w:tr>
      <w:tr w:rsidR="00F17E8F" w:rsidRPr="004D2EF4" w:rsidTr="002B07FA">
        <w:trPr>
          <w:trHeight w:val="152"/>
        </w:trPr>
        <w:tc>
          <w:tcPr>
            <w:tcW w:w="1737" w:type="dxa"/>
            <w:vMerge w:val="restart"/>
            <w:vAlign w:val="center"/>
          </w:tcPr>
          <w:p w:rsidR="00F17E8F" w:rsidRPr="004D2EF4" w:rsidRDefault="00F17E8F" w:rsidP="00E05B12">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А. Сільське, лісове та рибне господарство</w:t>
            </w:r>
          </w:p>
        </w:tc>
        <w:tc>
          <w:tcPr>
            <w:tcW w:w="896"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23078,57</w:t>
            </w:r>
          </w:p>
        </w:tc>
        <w:tc>
          <w:tcPr>
            <w:tcW w:w="622" w:type="dxa"/>
            <w:noWrap/>
            <w:vAlign w:val="center"/>
          </w:tcPr>
          <w:p w:rsidR="00F17E8F" w:rsidRPr="004D2EF4" w:rsidRDefault="00F17E8F" w:rsidP="005148A2">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236" w:type="dxa"/>
            <w:noWrap/>
            <w:vAlign w:val="center"/>
          </w:tcPr>
          <w:p w:rsidR="00F17E8F" w:rsidRPr="004D2EF4" w:rsidRDefault="00F17E8F" w:rsidP="005148A2">
            <w:pPr>
              <w:ind w:left="-57" w:right="-57"/>
              <w:rPr>
                <w:rFonts w:ascii="Times New Roman" w:hAnsi="Times New Roman"/>
                <w:sz w:val="14"/>
                <w:szCs w:val="14"/>
                <w:lang w:val="uk-UA"/>
              </w:rPr>
            </w:pPr>
            <w:r w:rsidRPr="004D2EF4">
              <w:rPr>
                <w:rFonts w:ascii="Times New Roman" w:hAnsi="Times New Roman"/>
                <w:sz w:val="14"/>
                <w:szCs w:val="14"/>
                <w:lang w:val="uk-UA"/>
              </w:rPr>
              <w:t>1</w:t>
            </w:r>
          </w:p>
        </w:tc>
        <w:tc>
          <w:tcPr>
            <w:tcW w:w="844"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2,63103</w:t>
            </w:r>
          </w:p>
        </w:tc>
        <w:tc>
          <w:tcPr>
            <w:tcW w:w="90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26863,45</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0,478982</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90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1,5602</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8,997324</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0,092904</w:t>
            </w:r>
          </w:p>
        </w:tc>
      </w:tr>
      <w:tr w:rsidR="00F17E8F" w:rsidRPr="004D2EF4" w:rsidTr="002B07FA">
        <w:trPr>
          <w:trHeight w:val="58"/>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5148A2">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236" w:type="dxa"/>
            <w:noWrap/>
            <w:vAlign w:val="center"/>
          </w:tcPr>
          <w:p w:rsidR="00F17E8F" w:rsidRPr="004D2EF4" w:rsidRDefault="00F17E8F" w:rsidP="005148A2">
            <w:pPr>
              <w:ind w:left="-57" w:right="-57"/>
              <w:rPr>
                <w:rFonts w:ascii="Times New Roman" w:hAnsi="Times New Roman"/>
                <w:sz w:val="14"/>
                <w:szCs w:val="14"/>
                <w:lang w:val="uk-UA"/>
              </w:rPr>
            </w:pPr>
            <w:r w:rsidRPr="004D2EF4">
              <w:rPr>
                <w:rFonts w:ascii="Times New Roman" w:hAnsi="Times New Roman"/>
                <w:sz w:val="14"/>
                <w:szCs w:val="14"/>
                <w:lang w:val="uk-UA"/>
              </w:rPr>
              <w:t>2</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56"/>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AD3613">
            <w:pPr>
              <w:ind w:left="-113" w:right="-113"/>
              <w:rPr>
                <w:rFonts w:ascii="Times New Roman" w:hAnsi="Times New Roman"/>
                <w:sz w:val="14"/>
                <w:szCs w:val="14"/>
                <w:lang w:val="uk-UA"/>
              </w:rPr>
            </w:pPr>
            <w:r w:rsidRPr="004D2EF4">
              <w:rPr>
                <w:rFonts w:ascii="Times New Roman" w:hAnsi="Times New Roman"/>
                <w:sz w:val="14"/>
                <w:szCs w:val="14"/>
                <w:lang w:val="uk-UA"/>
              </w:rPr>
              <w:t>23078,57</w:t>
            </w:r>
          </w:p>
        </w:tc>
        <w:tc>
          <w:tcPr>
            <w:tcW w:w="236" w:type="dxa"/>
            <w:noWrap/>
            <w:vAlign w:val="center"/>
          </w:tcPr>
          <w:p w:rsidR="00F17E8F" w:rsidRPr="004D2EF4" w:rsidRDefault="00F17E8F" w:rsidP="005148A2">
            <w:pPr>
              <w:ind w:left="-57" w:right="-57"/>
              <w:rPr>
                <w:rFonts w:ascii="Times New Roman" w:hAnsi="Times New Roman"/>
                <w:sz w:val="14"/>
                <w:szCs w:val="14"/>
                <w:lang w:val="uk-UA"/>
              </w:rPr>
            </w:pPr>
            <w:r w:rsidRPr="004D2EF4">
              <w:rPr>
                <w:rFonts w:ascii="Times New Roman" w:hAnsi="Times New Roman"/>
                <w:sz w:val="14"/>
                <w:szCs w:val="14"/>
                <w:lang w:val="uk-UA"/>
              </w:rPr>
              <w:t>3</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54"/>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5148A2">
            <w:pPr>
              <w:ind w:left="-57" w:right="-57"/>
              <w:rPr>
                <w:rFonts w:ascii="Times New Roman" w:hAnsi="Times New Roman"/>
                <w:sz w:val="14"/>
                <w:szCs w:val="14"/>
                <w:lang w:val="uk-UA"/>
              </w:rPr>
            </w:pPr>
            <w:r w:rsidRPr="004D2EF4">
              <w:rPr>
                <w:rFonts w:ascii="Times New Roman" w:hAnsi="Times New Roman"/>
                <w:sz w:val="14"/>
                <w:szCs w:val="14"/>
                <w:lang w:val="uk-UA"/>
              </w:rPr>
              <w:t>0</w:t>
            </w:r>
          </w:p>
        </w:tc>
        <w:tc>
          <w:tcPr>
            <w:tcW w:w="236" w:type="dxa"/>
            <w:noWrap/>
            <w:vAlign w:val="center"/>
          </w:tcPr>
          <w:p w:rsidR="00F17E8F" w:rsidRPr="004D2EF4" w:rsidRDefault="00F17E8F" w:rsidP="005148A2">
            <w:pPr>
              <w:ind w:left="-57" w:right="-57"/>
              <w:rPr>
                <w:rFonts w:ascii="Times New Roman" w:hAnsi="Times New Roman"/>
                <w:sz w:val="14"/>
                <w:szCs w:val="14"/>
                <w:lang w:val="uk-UA"/>
              </w:rPr>
            </w:pPr>
            <w:r w:rsidRPr="004D2EF4">
              <w:rPr>
                <w:rFonts w:ascii="Times New Roman" w:hAnsi="Times New Roman"/>
                <w:sz w:val="14"/>
                <w:szCs w:val="14"/>
                <w:lang w:val="uk-UA"/>
              </w:rPr>
              <w:t>4</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92"/>
        </w:trPr>
        <w:tc>
          <w:tcPr>
            <w:tcW w:w="1737" w:type="dxa"/>
            <w:vMerge w:val="restart"/>
            <w:vAlign w:val="center"/>
          </w:tcPr>
          <w:p w:rsidR="00F17E8F" w:rsidRPr="004D2EF4" w:rsidRDefault="00F17E8F" w:rsidP="00E05B12">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В. Добувна промисловість і розроблення кар'єрів</w:t>
            </w:r>
          </w:p>
        </w:tc>
        <w:tc>
          <w:tcPr>
            <w:tcW w:w="896"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680</w:t>
            </w:r>
          </w:p>
        </w:tc>
        <w:tc>
          <w:tcPr>
            <w:tcW w:w="622" w:type="dxa"/>
            <w:noWrap/>
            <w:vAlign w:val="center"/>
          </w:tcPr>
          <w:p w:rsidR="00F17E8F" w:rsidRPr="004D2EF4" w:rsidRDefault="00F17E8F" w:rsidP="00AD3613">
            <w:pPr>
              <w:ind w:left="-113" w:right="-113"/>
              <w:rPr>
                <w:rFonts w:ascii="Times New Roman" w:hAnsi="Times New Roman"/>
                <w:sz w:val="14"/>
                <w:szCs w:val="14"/>
                <w:lang w:val="uk-UA"/>
              </w:rPr>
            </w:pPr>
            <w:r w:rsidRPr="004D2EF4">
              <w:rPr>
                <w:rFonts w:ascii="Times New Roman" w:hAnsi="Times New Roman"/>
                <w:sz w:val="14"/>
                <w:szCs w:val="14"/>
                <w:lang w:val="uk-UA"/>
              </w:rPr>
              <w:t>0</w:t>
            </w:r>
          </w:p>
        </w:tc>
        <w:tc>
          <w:tcPr>
            <w:tcW w:w="236" w:type="dxa"/>
            <w:noWrap/>
            <w:vAlign w:val="center"/>
          </w:tcPr>
          <w:p w:rsidR="00F17E8F" w:rsidRPr="004D2EF4" w:rsidRDefault="00F17E8F" w:rsidP="00AD3613">
            <w:pPr>
              <w:ind w:left="-113" w:right="-113"/>
              <w:rPr>
                <w:rFonts w:ascii="Times New Roman" w:hAnsi="Times New Roman"/>
                <w:sz w:val="14"/>
                <w:szCs w:val="14"/>
                <w:lang w:val="uk-UA"/>
              </w:rPr>
            </w:pPr>
            <w:r w:rsidRPr="004D2EF4">
              <w:rPr>
                <w:rFonts w:ascii="Times New Roman" w:hAnsi="Times New Roman"/>
                <w:sz w:val="14"/>
                <w:szCs w:val="14"/>
                <w:lang w:val="uk-UA"/>
              </w:rPr>
              <w:t>1</w:t>
            </w:r>
          </w:p>
        </w:tc>
        <w:tc>
          <w:tcPr>
            <w:tcW w:w="844"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0,21060</w:t>
            </w:r>
          </w:p>
        </w:tc>
        <w:tc>
          <w:tcPr>
            <w:tcW w:w="90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1460,000</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90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0,6</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r>
      <w:tr w:rsidR="00F17E8F" w:rsidRPr="004D2EF4" w:rsidTr="002B07FA">
        <w:trPr>
          <w:trHeight w:val="104"/>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AD3613">
            <w:pPr>
              <w:ind w:left="-113" w:right="-113"/>
              <w:rPr>
                <w:rFonts w:ascii="Times New Roman" w:hAnsi="Times New Roman"/>
                <w:sz w:val="14"/>
                <w:szCs w:val="14"/>
                <w:lang w:val="uk-UA"/>
              </w:rPr>
            </w:pPr>
            <w:r w:rsidRPr="004D2EF4">
              <w:rPr>
                <w:rFonts w:ascii="Times New Roman" w:hAnsi="Times New Roman"/>
                <w:sz w:val="14"/>
                <w:szCs w:val="14"/>
                <w:lang w:val="uk-UA"/>
              </w:rPr>
              <w:t>0</w:t>
            </w:r>
          </w:p>
        </w:tc>
        <w:tc>
          <w:tcPr>
            <w:tcW w:w="236" w:type="dxa"/>
            <w:noWrap/>
            <w:vAlign w:val="center"/>
          </w:tcPr>
          <w:p w:rsidR="00F17E8F" w:rsidRPr="004D2EF4" w:rsidRDefault="00F17E8F" w:rsidP="00AD3613">
            <w:pPr>
              <w:ind w:left="-113" w:right="-113"/>
              <w:rPr>
                <w:rFonts w:ascii="Times New Roman" w:hAnsi="Times New Roman"/>
                <w:sz w:val="14"/>
                <w:szCs w:val="14"/>
                <w:lang w:val="uk-UA"/>
              </w:rPr>
            </w:pPr>
            <w:r w:rsidRPr="004D2EF4">
              <w:rPr>
                <w:rFonts w:ascii="Times New Roman" w:hAnsi="Times New Roman"/>
                <w:sz w:val="14"/>
                <w:szCs w:val="14"/>
                <w:lang w:val="uk-UA"/>
              </w:rPr>
              <w:t>2</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101"/>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AD3613">
            <w:pPr>
              <w:ind w:left="-113" w:right="-113"/>
              <w:rPr>
                <w:rFonts w:ascii="Times New Roman" w:hAnsi="Times New Roman"/>
                <w:sz w:val="14"/>
                <w:szCs w:val="14"/>
                <w:lang w:val="uk-UA"/>
              </w:rPr>
            </w:pPr>
            <w:r w:rsidRPr="004D2EF4">
              <w:rPr>
                <w:rFonts w:ascii="Times New Roman" w:hAnsi="Times New Roman"/>
                <w:sz w:val="14"/>
                <w:szCs w:val="14"/>
                <w:lang w:val="uk-UA"/>
              </w:rPr>
              <w:t>680</w:t>
            </w:r>
          </w:p>
        </w:tc>
        <w:tc>
          <w:tcPr>
            <w:tcW w:w="236" w:type="dxa"/>
            <w:noWrap/>
            <w:vAlign w:val="center"/>
          </w:tcPr>
          <w:p w:rsidR="00F17E8F" w:rsidRPr="004D2EF4" w:rsidRDefault="00F17E8F" w:rsidP="00AD3613">
            <w:pPr>
              <w:ind w:left="-113" w:right="-113"/>
              <w:rPr>
                <w:rFonts w:ascii="Times New Roman" w:hAnsi="Times New Roman"/>
                <w:sz w:val="14"/>
                <w:szCs w:val="14"/>
                <w:lang w:val="uk-UA"/>
              </w:rPr>
            </w:pPr>
            <w:r w:rsidRPr="004D2EF4">
              <w:rPr>
                <w:rFonts w:ascii="Times New Roman" w:hAnsi="Times New Roman"/>
                <w:sz w:val="14"/>
                <w:szCs w:val="14"/>
                <w:lang w:val="uk-UA"/>
              </w:rPr>
              <w:t>3</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100"/>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AD3613">
            <w:pPr>
              <w:ind w:left="-113" w:right="-113"/>
              <w:rPr>
                <w:rFonts w:ascii="Times New Roman" w:hAnsi="Times New Roman"/>
                <w:sz w:val="14"/>
                <w:szCs w:val="14"/>
                <w:lang w:val="uk-UA"/>
              </w:rPr>
            </w:pPr>
            <w:r w:rsidRPr="004D2EF4">
              <w:rPr>
                <w:rFonts w:ascii="Times New Roman" w:hAnsi="Times New Roman"/>
                <w:sz w:val="14"/>
                <w:szCs w:val="14"/>
                <w:lang w:val="uk-UA"/>
              </w:rPr>
              <w:t>0</w:t>
            </w:r>
          </w:p>
        </w:tc>
        <w:tc>
          <w:tcPr>
            <w:tcW w:w="236" w:type="dxa"/>
            <w:noWrap/>
            <w:vAlign w:val="center"/>
          </w:tcPr>
          <w:p w:rsidR="00F17E8F" w:rsidRPr="004D2EF4" w:rsidRDefault="00F17E8F" w:rsidP="00AD3613">
            <w:pPr>
              <w:ind w:left="-113" w:right="-113"/>
              <w:rPr>
                <w:rFonts w:ascii="Times New Roman" w:hAnsi="Times New Roman"/>
                <w:sz w:val="14"/>
                <w:szCs w:val="14"/>
                <w:lang w:val="uk-UA"/>
              </w:rPr>
            </w:pPr>
            <w:r w:rsidRPr="004D2EF4">
              <w:rPr>
                <w:rFonts w:ascii="Times New Roman" w:hAnsi="Times New Roman"/>
                <w:sz w:val="14"/>
                <w:szCs w:val="14"/>
                <w:lang w:val="uk-UA"/>
              </w:rPr>
              <w:t>4</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E05B12">
        <w:trPr>
          <w:trHeight w:val="243"/>
        </w:trPr>
        <w:tc>
          <w:tcPr>
            <w:tcW w:w="1737" w:type="dxa"/>
            <w:vMerge w:val="restart"/>
            <w:vAlign w:val="center"/>
          </w:tcPr>
          <w:p w:rsidR="00F17E8F" w:rsidRPr="004D2EF4" w:rsidRDefault="00F17E8F" w:rsidP="00E05B12">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 xml:space="preserve">D. Постачання </w:t>
            </w:r>
          </w:p>
          <w:p w:rsidR="00F17E8F" w:rsidRPr="004D2EF4" w:rsidRDefault="00F17E8F" w:rsidP="00E05B12">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електроенергії, газу, пари та кондиційо-ваного повітря</w:t>
            </w:r>
          </w:p>
        </w:tc>
        <w:tc>
          <w:tcPr>
            <w:tcW w:w="896"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481774,19</w:t>
            </w:r>
          </w:p>
        </w:tc>
        <w:tc>
          <w:tcPr>
            <w:tcW w:w="622" w:type="dxa"/>
            <w:noWrap/>
            <w:vAlign w:val="center"/>
          </w:tcPr>
          <w:p w:rsidR="00F17E8F" w:rsidRPr="004D2EF4" w:rsidRDefault="00F17E8F" w:rsidP="00AD3613">
            <w:pPr>
              <w:ind w:left="-113" w:right="-113"/>
              <w:rPr>
                <w:rFonts w:ascii="Times New Roman" w:hAnsi="Times New Roman"/>
                <w:sz w:val="14"/>
                <w:szCs w:val="14"/>
                <w:lang w:val="uk-UA"/>
              </w:rPr>
            </w:pPr>
            <w:r w:rsidRPr="004D2EF4">
              <w:rPr>
                <w:rFonts w:ascii="Times New Roman" w:hAnsi="Times New Roman"/>
                <w:sz w:val="14"/>
                <w:szCs w:val="14"/>
                <w:lang w:val="uk-UA"/>
              </w:rPr>
              <w:t>1500</w:t>
            </w:r>
          </w:p>
        </w:tc>
        <w:tc>
          <w:tcPr>
            <w:tcW w:w="236" w:type="dxa"/>
            <w:noWrap/>
            <w:vAlign w:val="center"/>
          </w:tcPr>
          <w:p w:rsidR="00F17E8F" w:rsidRPr="004D2EF4" w:rsidRDefault="00F17E8F" w:rsidP="00AD3613">
            <w:pPr>
              <w:ind w:left="-113" w:right="-113"/>
              <w:rPr>
                <w:rFonts w:ascii="Times New Roman" w:hAnsi="Times New Roman"/>
                <w:sz w:val="14"/>
                <w:szCs w:val="14"/>
                <w:lang w:val="uk-UA"/>
              </w:rPr>
            </w:pPr>
            <w:r w:rsidRPr="004D2EF4">
              <w:rPr>
                <w:rFonts w:ascii="Times New Roman" w:hAnsi="Times New Roman"/>
                <w:sz w:val="14"/>
                <w:szCs w:val="14"/>
                <w:lang w:val="uk-UA"/>
              </w:rPr>
              <w:t>1</w:t>
            </w:r>
          </w:p>
        </w:tc>
        <w:tc>
          <w:tcPr>
            <w:tcW w:w="844"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90,26925</w:t>
            </w:r>
          </w:p>
        </w:tc>
        <w:tc>
          <w:tcPr>
            <w:tcW w:w="90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60736,694</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0,745</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90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229,0237</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2,1</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r>
      <w:tr w:rsidR="00F17E8F" w:rsidRPr="004D2EF4" w:rsidTr="00E05B12">
        <w:trPr>
          <w:trHeight w:val="240"/>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noWrap/>
            <w:vAlign w:val="center"/>
          </w:tcPr>
          <w:p w:rsidR="00F17E8F" w:rsidRPr="004D2EF4" w:rsidRDefault="00F17E8F">
            <w:pPr>
              <w:rPr>
                <w:rFonts w:ascii="Times New Roman" w:hAnsi="Times New Roman"/>
                <w:sz w:val="16"/>
                <w:szCs w:val="16"/>
                <w:lang w:val="uk-UA"/>
              </w:rPr>
            </w:pPr>
          </w:p>
        </w:tc>
        <w:tc>
          <w:tcPr>
            <w:tcW w:w="622" w:type="dxa"/>
            <w:noWrap/>
            <w:vAlign w:val="center"/>
          </w:tcPr>
          <w:p w:rsidR="00F17E8F" w:rsidRPr="004D2EF4" w:rsidRDefault="00F17E8F" w:rsidP="008B2608">
            <w:pPr>
              <w:ind w:left="-113" w:right="-113"/>
              <w:rPr>
                <w:rFonts w:ascii="Times New Roman" w:hAnsi="Times New Roman"/>
                <w:sz w:val="14"/>
                <w:szCs w:val="14"/>
                <w:lang w:val="uk-UA"/>
              </w:rPr>
            </w:pPr>
            <w:r w:rsidRPr="004D2EF4">
              <w:rPr>
                <w:rFonts w:ascii="Times New Roman" w:hAnsi="Times New Roman"/>
                <w:sz w:val="14"/>
                <w:szCs w:val="14"/>
                <w:lang w:val="uk-UA"/>
              </w:rPr>
              <w:t>1500</w:t>
            </w:r>
          </w:p>
        </w:tc>
        <w:tc>
          <w:tcPr>
            <w:tcW w:w="236" w:type="dxa"/>
            <w:noWrap/>
            <w:vAlign w:val="center"/>
          </w:tcPr>
          <w:p w:rsidR="00F17E8F" w:rsidRPr="004D2EF4" w:rsidRDefault="00F17E8F" w:rsidP="008B2608">
            <w:pPr>
              <w:ind w:left="-113" w:right="-113"/>
              <w:rPr>
                <w:rFonts w:ascii="Times New Roman" w:hAnsi="Times New Roman"/>
                <w:sz w:val="14"/>
                <w:szCs w:val="14"/>
                <w:lang w:val="uk-UA"/>
              </w:rPr>
            </w:pPr>
            <w:r w:rsidRPr="004D2EF4">
              <w:rPr>
                <w:rFonts w:ascii="Times New Roman" w:hAnsi="Times New Roman"/>
                <w:sz w:val="14"/>
                <w:szCs w:val="14"/>
                <w:lang w:val="uk-UA"/>
              </w:rPr>
              <w:t>2</w:t>
            </w:r>
          </w:p>
        </w:tc>
        <w:tc>
          <w:tcPr>
            <w:tcW w:w="844" w:type="dxa"/>
            <w:vMerge/>
            <w:noWrap/>
            <w:vAlign w:val="center"/>
          </w:tcPr>
          <w:p w:rsidR="00F17E8F" w:rsidRPr="004D2EF4" w:rsidRDefault="00F17E8F">
            <w:pPr>
              <w:rPr>
                <w:rFonts w:ascii="Times New Roman" w:hAnsi="Times New Roman"/>
                <w:sz w:val="16"/>
                <w:szCs w:val="16"/>
                <w:lang w:val="uk-UA"/>
              </w:rPr>
            </w:pPr>
          </w:p>
        </w:tc>
        <w:tc>
          <w:tcPr>
            <w:tcW w:w="900" w:type="dxa"/>
            <w:vMerge/>
            <w:noWrap/>
            <w:vAlign w:val="center"/>
          </w:tcPr>
          <w:p w:rsidR="00F17E8F" w:rsidRPr="004D2EF4" w:rsidRDefault="00F17E8F">
            <w:pPr>
              <w:rPr>
                <w:rFonts w:ascii="Times New Roman" w:hAnsi="Times New Roman"/>
                <w:sz w:val="16"/>
                <w:szCs w:val="16"/>
                <w:lang w:val="uk-UA"/>
              </w:rPr>
            </w:pPr>
          </w:p>
        </w:tc>
        <w:tc>
          <w:tcPr>
            <w:tcW w:w="720" w:type="dxa"/>
            <w:vMerge/>
            <w:noWrap/>
            <w:vAlign w:val="center"/>
          </w:tcPr>
          <w:p w:rsidR="00F17E8F" w:rsidRPr="004D2EF4" w:rsidRDefault="00F17E8F">
            <w:pPr>
              <w:rPr>
                <w:rFonts w:ascii="Times New Roman" w:hAnsi="Times New Roman"/>
                <w:sz w:val="16"/>
                <w:szCs w:val="16"/>
                <w:lang w:val="uk-UA"/>
              </w:rPr>
            </w:pPr>
          </w:p>
        </w:tc>
        <w:tc>
          <w:tcPr>
            <w:tcW w:w="720" w:type="dxa"/>
            <w:vMerge/>
            <w:noWrap/>
            <w:vAlign w:val="center"/>
          </w:tcPr>
          <w:p w:rsidR="00F17E8F" w:rsidRPr="004D2EF4" w:rsidRDefault="00F17E8F">
            <w:pPr>
              <w:rPr>
                <w:rFonts w:ascii="Times New Roman" w:hAnsi="Times New Roman"/>
                <w:sz w:val="16"/>
                <w:szCs w:val="16"/>
                <w:lang w:val="uk-UA"/>
              </w:rPr>
            </w:pPr>
          </w:p>
        </w:tc>
        <w:tc>
          <w:tcPr>
            <w:tcW w:w="720" w:type="dxa"/>
            <w:vMerge/>
            <w:noWrap/>
            <w:vAlign w:val="center"/>
          </w:tcPr>
          <w:p w:rsidR="00F17E8F" w:rsidRPr="004D2EF4" w:rsidRDefault="00F17E8F">
            <w:pPr>
              <w:rPr>
                <w:rFonts w:ascii="Times New Roman" w:hAnsi="Times New Roman"/>
                <w:sz w:val="16"/>
                <w:szCs w:val="16"/>
                <w:lang w:val="uk-UA"/>
              </w:rPr>
            </w:pPr>
          </w:p>
        </w:tc>
        <w:tc>
          <w:tcPr>
            <w:tcW w:w="900" w:type="dxa"/>
            <w:vMerge/>
            <w:noWrap/>
            <w:vAlign w:val="center"/>
          </w:tcPr>
          <w:p w:rsidR="00F17E8F" w:rsidRPr="004D2EF4" w:rsidRDefault="00F17E8F">
            <w:pPr>
              <w:rPr>
                <w:rFonts w:ascii="Times New Roman" w:hAnsi="Times New Roman"/>
                <w:sz w:val="16"/>
                <w:szCs w:val="16"/>
                <w:lang w:val="uk-UA"/>
              </w:rPr>
            </w:pPr>
          </w:p>
        </w:tc>
        <w:tc>
          <w:tcPr>
            <w:tcW w:w="720" w:type="dxa"/>
            <w:vMerge/>
            <w:noWrap/>
            <w:vAlign w:val="center"/>
          </w:tcPr>
          <w:p w:rsidR="00F17E8F" w:rsidRPr="004D2EF4" w:rsidRDefault="00F17E8F">
            <w:pPr>
              <w:rPr>
                <w:rFonts w:ascii="Times New Roman" w:hAnsi="Times New Roman"/>
                <w:sz w:val="16"/>
                <w:szCs w:val="16"/>
                <w:lang w:val="uk-UA"/>
              </w:rPr>
            </w:pPr>
          </w:p>
        </w:tc>
        <w:tc>
          <w:tcPr>
            <w:tcW w:w="720" w:type="dxa"/>
            <w:vMerge/>
            <w:noWrap/>
            <w:vAlign w:val="center"/>
          </w:tcPr>
          <w:p w:rsidR="00F17E8F" w:rsidRPr="004D2EF4" w:rsidRDefault="00F17E8F">
            <w:pPr>
              <w:rPr>
                <w:rFonts w:ascii="Times New Roman" w:hAnsi="Times New Roman"/>
                <w:sz w:val="16"/>
                <w:szCs w:val="16"/>
                <w:lang w:val="uk-UA"/>
              </w:rPr>
            </w:pPr>
          </w:p>
        </w:tc>
      </w:tr>
      <w:tr w:rsidR="00F17E8F" w:rsidRPr="004D2EF4" w:rsidTr="00E05B12">
        <w:trPr>
          <w:trHeight w:val="240"/>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noWrap/>
            <w:vAlign w:val="center"/>
          </w:tcPr>
          <w:p w:rsidR="00F17E8F" w:rsidRPr="004D2EF4" w:rsidRDefault="00F17E8F">
            <w:pPr>
              <w:rPr>
                <w:rFonts w:ascii="Times New Roman" w:hAnsi="Times New Roman"/>
                <w:sz w:val="16"/>
                <w:szCs w:val="16"/>
                <w:lang w:val="uk-UA"/>
              </w:rPr>
            </w:pPr>
          </w:p>
        </w:tc>
        <w:tc>
          <w:tcPr>
            <w:tcW w:w="622" w:type="dxa"/>
            <w:noWrap/>
            <w:vAlign w:val="center"/>
          </w:tcPr>
          <w:p w:rsidR="00F17E8F" w:rsidRPr="004D2EF4" w:rsidRDefault="00F17E8F" w:rsidP="008B2608">
            <w:pPr>
              <w:ind w:left="-113" w:right="-113"/>
              <w:rPr>
                <w:rFonts w:ascii="Times New Roman" w:hAnsi="Times New Roman"/>
                <w:sz w:val="14"/>
                <w:szCs w:val="14"/>
                <w:lang w:val="uk-UA"/>
              </w:rPr>
            </w:pPr>
            <w:r w:rsidRPr="004D2EF4">
              <w:rPr>
                <w:rFonts w:ascii="Times New Roman" w:hAnsi="Times New Roman"/>
                <w:sz w:val="14"/>
                <w:szCs w:val="14"/>
                <w:lang w:val="uk-UA"/>
              </w:rPr>
              <w:t>478774,19</w:t>
            </w:r>
          </w:p>
        </w:tc>
        <w:tc>
          <w:tcPr>
            <w:tcW w:w="236" w:type="dxa"/>
            <w:noWrap/>
            <w:vAlign w:val="center"/>
          </w:tcPr>
          <w:p w:rsidR="00F17E8F" w:rsidRPr="004D2EF4" w:rsidRDefault="00F17E8F" w:rsidP="008B2608">
            <w:pPr>
              <w:ind w:left="-113" w:right="-113"/>
              <w:rPr>
                <w:rFonts w:ascii="Times New Roman" w:hAnsi="Times New Roman"/>
                <w:sz w:val="14"/>
                <w:szCs w:val="14"/>
                <w:lang w:val="uk-UA"/>
              </w:rPr>
            </w:pPr>
            <w:r w:rsidRPr="004D2EF4">
              <w:rPr>
                <w:rFonts w:ascii="Times New Roman" w:hAnsi="Times New Roman"/>
                <w:sz w:val="14"/>
                <w:szCs w:val="14"/>
                <w:lang w:val="uk-UA"/>
              </w:rPr>
              <w:t>3</w:t>
            </w:r>
          </w:p>
        </w:tc>
        <w:tc>
          <w:tcPr>
            <w:tcW w:w="844" w:type="dxa"/>
            <w:vMerge/>
            <w:noWrap/>
            <w:vAlign w:val="center"/>
          </w:tcPr>
          <w:p w:rsidR="00F17E8F" w:rsidRPr="004D2EF4" w:rsidRDefault="00F17E8F">
            <w:pPr>
              <w:rPr>
                <w:rFonts w:ascii="Times New Roman" w:hAnsi="Times New Roman"/>
                <w:sz w:val="16"/>
                <w:szCs w:val="16"/>
                <w:lang w:val="uk-UA"/>
              </w:rPr>
            </w:pPr>
          </w:p>
        </w:tc>
        <w:tc>
          <w:tcPr>
            <w:tcW w:w="900" w:type="dxa"/>
            <w:vMerge/>
            <w:noWrap/>
            <w:vAlign w:val="center"/>
          </w:tcPr>
          <w:p w:rsidR="00F17E8F" w:rsidRPr="004D2EF4" w:rsidRDefault="00F17E8F">
            <w:pPr>
              <w:rPr>
                <w:rFonts w:ascii="Times New Roman" w:hAnsi="Times New Roman"/>
                <w:sz w:val="16"/>
                <w:szCs w:val="16"/>
                <w:lang w:val="uk-UA"/>
              </w:rPr>
            </w:pPr>
          </w:p>
        </w:tc>
        <w:tc>
          <w:tcPr>
            <w:tcW w:w="720" w:type="dxa"/>
            <w:vMerge/>
            <w:noWrap/>
            <w:vAlign w:val="center"/>
          </w:tcPr>
          <w:p w:rsidR="00F17E8F" w:rsidRPr="004D2EF4" w:rsidRDefault="00F17E8F">
            <w:pPr>
              <w:rPr>
                <w:rFonts w:ascii="Times New Roman" w:hAnsi="Times New Roman"/>
                <w:sz w:val="16"/>
                <w:szCs w:val="16"/>
                <w:lang w:val="uk-UA"/>
              </w:rPr>
            </w:pPr>
          </w:p>
        </w:tc>
        <w:tc>
          <w:tcPr>
            <w:tcW w:w="720" w:type="dxa"/>
            <w:vMerge/>
            <w:noWrap/>
            <w:vAlign w:val="center"/>
          </w:tcPr>
          <w:p w:rsidR="00F17E8F" w:rsidRPr="004D2EF4" w:rsidRDefault="00F17E8F">
            <w:pPr>
              <w:rPr>
                <w:rFonts w:ascii="Times New Roman" w:hAnsi="Times New Roman"/>
                <w:sz w:val="16"/>
                <w:szCs w:val="16"/>
                <w:lang w:val="uk-UA"/>
              </w:rPr>
            </w:pPr>
          </w:p>
        </w:tc>
        <w:tc>
          <w:tcPr>
            <w:tcW w:w="720" w:type="dxa"/>
            <w:vMerge/>
            <w:noWrap/>
            <w:vAlign w:val="center"/>
          </w:tcPr>
          <w:p w:rsidR="00F17E8F" w:rsidRPr="004D2EF4" w:rsidRDefault="00F17E8F">
            <w:pPr>
              <w:rPr>
                <w:rFonts w:ascii="Times New Roman" w:hAnsi="Times New Roman"/>
                <w:sz w:val="16"/>
                <w:szCs w:val="16"/>
                <w:lang w:val="uk-UA"/>
              </w:rPr>
            </w:pPr>
          </w:p>
        </w:tc>
        <w:tc>
          <w:tcPr>
            <w:tcW w:w="900" w:type="dxa"/>
            <w:vMerge/>
            <w:noWrap/>
            <w:vAlign w:val="center"/>
          </w:tcPr>
          <w:p w:rsidR="00F17E8F" w:rsidRPr="004D2EF4" w:rsidRDefault="00F17E8F">
            <w:pPr>
              <w:rPr>
                <w:rFonts w:ascii="Times New Roman" w:hAnsi="Times New Roman"/>
                <w:sz w:val="16"/>
                <w:szCs w:val="16"/>
                <w:lang w:val="uk-UA"/>
              </w:rPr>
            </w:pPr>
          </w:p>
        </w:tc>
        <w:tc>
          <w:tcPr>
            <w:tcW w:w="720" w:type="dxa"/>
            <w:vMerge/>
            <w:noWrap/>
            <w:vAlign w:val="center"/>
          </w:tcPr>
          <w:p w:rsidR="00F17E8F" w:rsidRPr="004D2EF4" w:rsidRDefault="00F17E8F">
            <w:pPr>
              <w:rPr>
                <w:rFonts w:ascii="Times New Roman" w:hAnsi="Times New Roman"/>
                <w:sz w:val="16"/>
                <w:szCs w:val="16"/>
                <w:lang w:val="uk-UA"/>
              </w:rPr>
            </w:pPr>
          </w:p>
        </w:tc>
        <w:tc>
          <w:tcPr>
            <w:tcW w:w="720" w:type="dxa"/>
            <w:vMerge/>
            <w:noWrap/>
            <w:vAlign w:val="center"/>
          </w:tcPr>
          <w:p w:rsidR="00F17E8F" w:rsidRPr="004D2EF4" w:rsidRDefault="00F17E8F">
            <w:pPr>
              <w:rPr>
                <w:rFonts w:ascii="Times New Roman" w:hAnsi="Times New Roman"/>
                <w:sz w:val="16"/>
                <w:szCs w:val="16"/>
                <w:lang w:val="uk-UA"/>
              </w:rPr>
            </w:pPr>
          </w:p>
        </w:tc>
      </w:tr>
      <w:tr w:rsidR="00F17E8F" w:rsidRPr="004D2EF4" w:rsidTr="00E05B12">
        <w:trPr>
          <w:trHeight w:val="240"/>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noWrap/>
            <w:vAlign w:val="center"/>
          </w:tcPr>
          <w:p w:rsidR="00F17E8F" w:rsidRPr="004D2EF4" w:rsidRDefault="00F17E8F">
            <w:pPr>
              <w:rPr>
                <w:rFonts w:ascii="Times New Roman" w:hAnsi="Times New Roman"/>
                <w:sz w:val="16"/>
                <w:szCs w:val="16"/>
                <w:lang w:val="uk-UA"/>
              </w:rPr>
            </w:pPr>
          </w:p>
        </w:tc>
        <w:tc>
          <w:tcPr>
            <w:tcW w:w="622" w:type="dxa"/>
            <w:noWrap/>
            <w:vAlign w:val="center"/>
          </w:tcPr>
          <w:p w:rsidR="00F17E8F" w:rsidRPr="004D2EF4" w:rsidRDefault="00F17E8F" w:rsidP="008B2608">
            <w:pPr>
              <w:ind w:left="-113" w:right="-113"/>
              <w:rPr>
                <w:rFonts w:ascii="Times New Roman" w:hAnsi="Times New Roman"/>
                <w:sz w:val="14"/>
                <w:szCs w:val="14"/>
                <w:lang w:val="uk-UA"/>
              </w:rPr>
            </w:pPr>
            <w:r w:rsidRPr="004D2EF4">
              <w:rPr>
                <w:rFonts w:ascii="Times New Roman" w:hAnsi="Times New Roman"/>
                <w:sz w:val="14"/>
                <w:szCs w:val="14"/>
                <w:lang w:val="uk-UA"/>
              </w:rPr>
              <w:t>0</w:t>
            </w:r>
          </w:p>
        </w:tc>
        <w:tc>
          <w:tcPr>
            <w:tcW w:w="236" w:type="dxa"/>
            <w:noWrap/>
            <w:vAlign w:val="center"/>
          </w:tcPr>
          <w:p w:rsidR="00F17E8F" w:rsidRPr="004D2EF4" w:rsidRDefault="00F17E8F" w:rsidP="008B2608">
            <w:pPr>
              <w:ind w:left="-113" w:right="-113"/>
              <w:rPr>
                <w:rFonts w:ascii="Times New Roman" w:hAnsi="Times New Roman"/>
                <w:sz w:val="14"/>
                <w:szCs w:val="14"/>
                <w:lang w:val="uk-UA"/>
              </w:rPr>
            </w:pPr>
            <w:r w:rsidRPr="004D2EF4">
              <w:rPr>
                <w:rFonts w:ascii="Times New Roman" w:hAnsi="Times New Roman"/>
                <w:sz w:val="14"/>
                <w:szCs w:val="14"/>
                <w:lang w:val="uk-UA"/>
              </w:rPr>
              <w:t>4</w:t>
            </w:r>
          </w:p>
        </w:tc>
        <w:tc>
          <w:tcPr>
            <w:tcW w:w="844" w:type="dxa"/>
            <w:vMerge/>
            <w:noWrap/>
            <w:vAlign w:val="center"/>
          </w:tcPr>
          <w:p w:rsidR="00F17E8F" w:rsidRPr="004D2EF4" w:rsidRDefault="00F17E8F">
            <w:pPr>
              <w:rPr>
                <w:rFonts w:ascii="Times New Roman" w:hAnsi="Times New Roman"/>
                <w:sz w:val="16"/>
                <w:szCs w:val="16"/>
                <w:lang w:val="uk-UA"/>
              </w:rPr>
            </w:pPr>
          </w:p>
        </w:tc>
        <w:tc>
          <w:tcPr>
            <w:tcW w:w="900" w:type="dxa"/>
            <w:vMerge/>
            <w:noWrap/>
            <w:vAlign w:val="center"/>
          </w:tcPr>
          <w:p w:rsidR="00F17E8F" w:rsidRPr="004D2EF4" w:rsidRDefault="00F17E8F">
            <w:pPr>
              <w:rPr>
                <w:rFonts w:ascii="Times New Roman" w:hAnsi="Times New Roman"/>
                <w:sz w:val="16"/>
                <w:szCs w:val="16"/>
                <w:lang w:val="uk-UA"/>
              </w:rPr>
            </w:pPr>
          </w:p>
        </w:tc>
        <w:tc>
          <w:tcPr>
            <w:tcW w:w="720" w:type="dxa"/>
            <w:vMerge/>
            <w:noWrap/>
            <w:vAlign w:val="center"/>
          </w:tcPr>
          <w:p w:rsidR="00F17E8F" w:rsidRPr="004D2EF4" w:rsidRDefault="00F17E8F">
            <w:pPr>
              <w:rPr>
                <w:rFonts w:ascii="Times New Roman" w:hAnsi="Times New Roman"/>
                <w:sz w:val="16"/>
                <w:szCs w:val="16"/>
                <w:lang w:val="uk-UA"/>
              </w:rPr>
            </w:pPr>
          </w:p>
        </w:tc>
        <w:tc>
          <w:tcPr>
            <w:tcW w:w="720" w:type="dxa"/>
            <w:vMerge/>
            <w:noWrap/>
            <w:vAlign w:val="center"/>
          </w:tcPr>
          <w:p w:rsidR="00F17E8F" w:rsidRPr="004D2EF4" w:rsidRDefault="00F17E8F">
            <w:pPr>
              <w:rPr>
                <w:rFonts w:ascii="Times New Roman" w:hAnsi="Times New Roman"/>
                <w:sz w:val="16"/>
                <w:szCs w:val="16"/>
                <w:lang w:val="uk-UA"/>
              </w:rPr>
            </w:pPr>
          </w:p>
        </w:tc>
        <w:tc>
          <w:tcPr>
            <w:tcW w:w="720" w:type="dxa"/>
            <w:vMerge/>
            <w:noWrap/>
            <w:vAlign w:val="center"/>
          </w:tcPr>
          <w:p w:rsidR="00F17E8F" w:rsidRPr="004D2EF4" w:rsidRDefault="00F17E8F">
            <w:pPr>
              <w:rPr>
                <w:rFonts w:ascii="Times New Roman" w:hAnsi="Times New Roman"/>
                <w:sz w:val="16"/>
                <w:szCs w:val="16"/>
                <w:lang w:val="uk-UA"/>
              </w:rPr>
            </w:pPr>
          </w:p>
        </w:tc>
        <w:tc>
          <w:tcPr>
            <w:tcW w:w="900" w:type="dxa"/>
            <w:vMerge/>
            <w:noWrap/>
            <w:vAlign w:val="center"/>
          </w:tcPr>
          <w:p w:rsidR="00F17E8F" w:rsidRPr="004D2EF4" w:rsidRDefault="00F17E8F">
            <w:pPr>
              <w:rPr>
                <w:rFonts w:ascii="Times New Roman" w:hAnsi="Times New Roman"/>
                <w:sz w:val="16"/>
                <w:szCs w:val="16"/>
                <w:lang w:val="uk-UA"/>
              </w:rPr>
            </w:pPr>
          </w:p>
        </w:tc>
        <w:tc>
          <w:tcPr>
            <w:tcW w:w="720" w:type="dxa"/>
            <w:vMerge/>
            <w:noWrap/>
            <w:vAlign w:val="center"/>
          </w:tcPr>
          <w:p w:rsidR="00F17E8F" w:rsidRPr="004D2EF4" w:rsidRDefault="00F17E8F">
            <w:pPr>
              <w:rPr>
                <w:rFonts w:ascii="Times New Roman" w:hAnsi="Times New Roman"/>
                <w:sz w:val="16"/>
                <w:szCs w:val="16"/>
                <w:lang w:val="uk-UA"/>
              </w:rPr>
            </w:pPr>
          </w:p>
        </w:tc>
        <w:tc>
          <w:tcPr>
            <w:tcW w:w="720" w:type="dxa"/>
            <w:vMerge/>
            <w:noWrap/>
            <w:vAlign w:val="center"/>
          </w:tcPr>
          <w:p w:rsidR="00F17E8F" w:rsidRPr="004D2EF4" w:rsidRDefault="00F17E8F">
            <w:pPr>
              <w:rPr>
                <w:rFonts w:ascii="Times New Roman" w:hAnsi="Times New Roman"/>
                <w:sz w:val="16"/>
                <w:szCs w:val="16"/>
                <w:lang w:val="uk-UA"/>
              </w:rPr>
            </w:pPr>
          </w:p>
        </w:tc>
      </w:tr>
      <w:tr w:rsidR="00F17E8F" w:rsidRPr="004D2EF4" w:rsidTr="002B07FA">
        <w:trPr>
          <w:trHeight w:val="47"/>
        </w:trPr>
        <w:tc>
          <w:tcPr>
            <w:tcW w:w="1737" w:type="dxa"/>
            <w:vMerge w:val="restart"/>
            <w:vAlign w:val="center"/>
          </w:tcPr>
          <w:p w:rsidR="00F17E8F" w:rsidRPr="004D2EF4" w:rsidRDefault="00F17E8F" w:rsidP="00E05B12">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Е. Водопостачання; каналізація, повод-ження з відходами</w:t>
            </w:r>
          </w:p>
        </w:tc>
        <w:tc>
          <w:tcPr>
            <w:tcW w:w="896"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15586</w:t>
            </w:r>
          </w:p>
        </w:tc>
        <w:tc>
          <w:tcPr>
            <w:tcW w:w="622" w:type="dxa"/>
            <w:noWrap/>
            <w:vAlign w:val="center"/>
          </w:tcPr>
          <w:p w:rsidR="00F17E8F" w:rsidRPr="004D2EF4" w:rsidRDefault="00F17E8F" w:rsidP="00AD3613">
            <w:pPr>
              <w:ind w:left="-113" w:right="-113"/>
              <w:rPr>
                <w:rFonts w:ascii="Times New Roman" w:hAnsi="Times New Roman"/>
                <w:sz w:val="14"/>
                <w:szCs w:val="14"/>
                <w:lang w:val="uk-UA"/>
              </w:rPr>
            </w:pPr>
            <w:r w:rsidRPr="004D2EF4">
              <w:rPr>
                <w:rFonts w:ascii="Times New Roman" w:hAnsi="Times New Roman"/>
                <w:sz w:val="14"/>
                <w:szCs w:val="14"/>
                <w:lang w:val="uk-UA"/>
              </w:rPr>
              <w:t>0</w:t>
            </w:r>
          </w:p>
        </w:tc>
        <w:tc>
          <w:tcPr>
            <w:tcW w:w="236" w:type="dxa"/>
            <w:noWrap/>
            <w:vAlign w:val="center"/>
          </w:tcPr>
          <w:p w:rsidR="00F17E8F" w:rsidRPr="004D2EF4" w:rsidRDefault="00F17E8F" w:rsidP="00AD3613">
            <w:pPr>
              <w:ind w:left="-113" w:right="-113"/>
              <w:rPr>
                <w:rFonts w:ascii="Times New Roman" w:hAnsi="Times New Roman"/>
                <w:sz w:val="14"/>
                <w:szCs w:val="14"/>
                <w:lang w:val="uk-UA"/>
              </w:rPr>
            </w:pPr>
            <w:r w:rsidRPr="004D2EF4">
              <w:rPr>
                <w:rFonts w:ascii="Times New Roman" w:hAnsi="Times New Roman"/>
                <w:sz w:val="14"/>
                <w:szCs w:val="14"/>
                <w:lang w:val="uk-UA"/>
              </w:rPr>
              <w:t>1</w:t>
            </w:r>
          </w:p>
        </w:tc>
        <w:tc>
          <w:tcPr>
            <w:tcW w:w="844"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0,98158</w:t>
            </w:r>
          </w:p>
        </w:tc>
        <w:tc>
          <w:tcPr>
            <w:tcW w:w="90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4197,282</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90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2,7442</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r>
      <w:tr w:rsidR="00F17E8F" w:rsidRPr="004D2EF4" w:rsidTr="002B07FA">
        <w:trPr>
          <w:trHeight w:val="46"/>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AD3613">
            <w:pPr>
              <w:ind w:left="-113" w:right="-113"/>
              <w:rPr>
                <w:rFonts w:ascii="Times New Roman" w:hAnsi="Times New Roman"/>
                <w:sz w:val="14"/>
                <w:szCs w:val="14"/>
                <w:lang w:val="uk-UA"/>
              </w:rPr>
            </w:pPr>
            <w:r w:rsidRPr="004D2EF4">
              <w:rPr>
                <w:rFonts w:ascii="Times New Roman" w:hAnsi="Times New Roman"/>
                <w:sz w:val="14"/>
                <w:szCs w:val="14"/>
                <w:lang w:val="uk-UA"/>
              </w:rPr>
              <w:t>2100</w:t>
            </w:r>
          </w:p>
        </w:tc>
        <w:tc>
          <w:tcPr>
            <w:tcW w:w="236" w:type="dxa"/>
            <w:noWrap/>
            <w:vAlign w:val="center"/>
          </w:tcPr>
          <w:p w:rsidR="00F17E8F" w:rsidRPr="004D2EF4" w:rsidRDefault="00F17E8F" w:rsidP="00AD3613">
            <w:pPr>
              <w:ind w:left="-113" w:right="-113"/>
              <w:rPr>
                <w:rFonts w:ascii="Times New Roman" w:hAnsi="Times New Roman"/>
                <w:sz w:val="14"/>
                <w:szCs w:val="14"/>
                <w:lang w:val="uk-UA"/>
              </w:rPr>
            </w:pPr>
            <w:r w:rsidRPr="004D2EF4">
              <w:rPr>
                <w:rFonts w:ascii="Times New Roman" w:hAnsi="Times New Roman"/>
                <w:sz w:val="14"/>
                <w:szCs w:val="14"/>
                <w:lang w:val="uk-UA"/>
              </w:rPr>
              <w:t>2</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44"/>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AD3613">
            <w:pPr>
              <w:ind w:left="-113" w:right="-113"/>
              <w:rPr>
                <w:rFonts w:ascii="Times New Roman" w:hAnsi="Times New Roman"/>
                <w:sz w:val="14"/>
                <w:szCs w:val="14"/>
                <w:lang w:val="uk-UA"/>
              </w:rPr>
            </w:pPr>
            <w:r w:rsidRPr="004D2EF4">
              <w:rPr>
                <w:rFonts w:ascii="Times New Roman" w:hAnsi="Times New Roman"/>
                <w:sz w:val="14"/>
                <w:szCs w:val="14"/>
                <w:lang w:val="uk-UA"/>
              </w:rPr>
              <w:t>13486</w:t>
            </w:r>
          </w:p>
        </w:tc>
        <w:tc>
          <w:tcPr>
            <w:tcW w:w="236" w:type="dxa"/>
            <w:noWrap/>
            <w:vAlign w:val="center"/>
          </w:tcPr>
          <w:p w:rsidR="00F17E8F" w:rsidRPr="004D2EF4" w:rsidRDefault="00F17E8F" w:rsidP="00AD3613">
            <w:pPr>
              <w:ind w:left="-113" w:right="-113"/>
              <w:rPr>
                <w:rFonts w:ascii="Times New Roman" w:hAnsi="Times New Roman"/>
                <w:sz w:val="14"/>
                <w:szCs w:val="14"/>
                <w:lang w:val="uk-UA"/>
              </w:rPr>
            </w:pPr>
            <w:r w:rsidRPr="004D2EF4">
              <w:rPr>
                <w:rFonts w:ascii="Times New Roman" w:hAnsi="Times New Roman"/>
                <w:sz w:val="14"/>
                <w:szCs w:val="14"/>
                <w:lang w:val="uk-UA"/>
              </w:rPr>
              <w:t>3</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42"/>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AD3613">
            <w:pPr>
              <w:ind w:left="-113" w:right="-113"/>
              <w:rPr>
                <w:rFonts w:ascii="Times New Roman" w:hAnsi="Times New Roman"/>
                <w:sz w:val="14"/>
                <w:szCs w:val="14"/>
                <w:lang w:val="uk-UA"/>
              </w:rPr>
            </w:pPr>
            <w:r w:rsidRPr="004D2EF4">
              <w:rPr>
                <w:rFonts w:ascii="Times New Roman" w:hAnsi="Times New Roman"/>
                <w:sz w:val="14"/>
                <w:szCs w:val="14"/>
                <w:lang w:val="uk-UA"/>
              </w:rPr>
              <w:t>0</w:t>
            </w:r>
          </w:p>
        </w:tc>
        <w:tc>
          <w:tcPr>
            <w:tcW w:w="236" w:type="dxa"/>
            <w:noWrap/>
            <w:vAlign w:val="center"/>
          </w:tcPr>
          <w:p w:rsidR="00F17E8F" w:rsidRPr="004D2EF4" w:rsidRDefault="00F17E8F" w:rsidP="00AD3613">
            <w:pPr>
              <w:ind w:left="-113" w:right="-113"/>
              <w:rPr>
                <w:rFonts w:ascii="Times New Roman" w:hAnsi="Times New Roman"/>
                <w:sz w:val="14"/>
                <w:szCs w:val="14"/>
                <w:lang w:val="uk-UA"/>
              </w:rPr>
            </w:pPr>
            <w:r w:rsidRPr="004D2EF4">
              <w:rPr>
                <w:rFonts w:ascii="Times New Roman" w:hAnsi="Times New Roman"/>
                <w:sz w:val="14"/>
                <w:szCs w:val="14"/>
                <w:lang w:val="uk-UA"/>
              </w:rPr>
              <w:t>4</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40"/>
        </w:trPr>
        <w:tc>
          <w:tcPr>
            <w:tcW w:w="1737" w:type="dxa"/>
            <w:vMerge w:val="restart"/>
            <w:vAlign w:val="center"/>
          </w:tcPr>
          <w:p w:rsidR="00F17E8F" w:rsidRPr="004D2EF4" w:rsidRDefault="00F17E8F" w:rsidP="00E05B12">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N. Діяльність у сфері адміністративного та допоміжного обслуговування</w:t>
            </w:r>
          </w:p>
        </w:tc>
        <w:tc>
          <w:tcPr>
            <w:tcW w:w="896"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622"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0</w:t>
            </w:r>
          </w:p>
        </w:tc>
        <w:tc>
          <w:tcPr>
            <w:tcW w:w="236"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1</w:t>
            </w:r>
          </w:p>
        </w:tc>
        <w:tc>
          <w:tcPr>
            <w:tcW w:w="844"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0,02360</w:t>
            </w:r>
          </w:p>
        </w:tc>
        <w:tc>
          <w:tcPr>
            <w:tcW w:w="90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142,777</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0,006515</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90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0,03468</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0,0102</w:t>
            </w:r>
          </w:p>
        </w:tc>
      </w:tr>
      <w:tr w:rsidR="00F17E8F" w:rsidRPr="004D2EF4" w:rsidTr="002B07FA">
        <w:trPr>
          <w:trHeight w:val="38"/>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0</w:t>
            </w:r>
          </w:p>
        </w:tc>
        <w:tc>
          <w:tcPr>
            <w:tcW w:w="236"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2</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36"/>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0</w:t>
            </w:r>
          </w:p>
        </w:tc>
        <w:tc>
          <w:tcPr>
            <w:tcW w:w="236"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3</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36"/>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0</w:t>
            </w:r>
          </w:p>
        </w:tc>
        <w:tc>
          <w:tcPr>
            <w:tcW w:w="236"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4</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F34806">
        <w:trPr>
          <w:trHeight w:val="108"/>
        </w:trPr>
        <w:tc>
          <w:tcPr>
            <w:tcW w:w="1737" w:type="dxa"/>
            <w:vMerge w:val="restart"/>
            <w:vAlign w:val="center"/>
          </w:tcPr>
          <w:p w:rsidR="00F17E8F" w:rsidRPr="004D2EF4" w:rsidRDefault="00F17E8F" w:rsidP="00E05B12">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Р. Освіта</w:t>
            </w:r>
          </w:p>
        </w:tc>
        <w:tc>
          <w:tcPr>
            <w:tcW w:w="896"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26109</w:t>
            </w:r>
          </w:p>
        </w:tc>
        <w:tc>
          <w:tcPr>
            <w:tcW w:w="622"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0</w:t>
            </w:r>
          </w:p>
        </w:tc>
        <w:tc>
          <w:tcPr>
            <w:tcW w:w="236"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1</w:t>
            </w:r>
          </w:p>
        </w:tc>
        <w:tc>
          <w:tcPr>
            <w:tcW w:w="844"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3,51410</w:t>
            </w:r>
          </w:p>
        </w:tc>
        <w:tc>
          <w:tcPr>
            <w:tcW w:w="90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1719,200</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0,2725</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90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2,1989</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0,172</w:t>
            </w:r>
          </w:p>
        </w:tc>
      </w:tr>
      <w:tr w:rsidR="00F17E8F" w:rsidRPr="004D2EF4" w:rsidTr="002B07FA">
        <w:trPr>
          <w:trHeight w:val="36"/>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20584</w:t>
            </w:r>
          </w:p>
        </w:tc>
        <w:tc>
          <w:tcPr>
            <w:tcW w:w="236"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2</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166"/>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5525</w:t>
            </w:r>
          </w:p>
        </w:tc>
        <w:tc>
          <w:tcPr>
            <w:tcW w:w="236"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3</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150"/>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0</w:t>
            </w:r>
          </w:p>
        </w:tc>
        <w:tc>
          <w:tcPr>
            <w:tcW w:w="236"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4</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147"/>
        </w:trPr>
        <w:tc>
          <w:tcPr>
            <w:tcW w:w="1737" w:type="dxa"/>
            <w:vMerge w:val="restart"/>
            <w:vAlign w:val="center"/>
          </w:tcPr>
          <w:p w:rsidR="00F17E8F" w:rsidRPr="004D2EF4" w:rsidRDefault="00F17E8F" w:rsidP="00E05B12">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Q. Охорона здоров'я та надання соціальної допомоги</w:t>
            </w:r>
          </w:p>
        </w:tc>
        <w:tc>
          <w:tcPr>
            <w:tcW w:w="896"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2700</w:t>
            </w:r>
          </w:p>
        </w:tc>
        <w:tc>
          <w:tcPr>
            <w:tcW w:w="622"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1960</w:t>
            </w:r>
          </w:p>
        </w:tc>
        <w:tc>
          <w:tcPr>
            <w:tcW w:w="236"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1</w:t>
            </w:r>
          </w:p>
        </w:tc>
        <w:tc>
          <w:tcPr>
            <w:tcW w:w="844"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0,00502</w:t>
            </w:r>
          </w:p>
        </w:tc>
        <w:tc>
          <w:tcPr>
            <w:tcW w:w="90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42,850</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90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0,0066</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0,017</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r>
      <w:tr w:rsidR="00F17E8F" w:rsidRPr="004D2EF4" w:rsidTr="002B07FA">
        <w:trPr>
          <w:trHeight w:val="160"/>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740</w:t>
            </w:r>
          </w:p>
        </w:tc>
        <w:tc>
          <w:tcPr>
            <w:tcW w:w="236"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2</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36"/>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0</w:t>
            </w:r>
          </w:p>
        </w:tc>
        <w:tc>
          <w:tcPr>
            <w:tcW w:w="236"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3</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156"/>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rPr>
              <w:t>0</w:t>
            </w:r>
          </w:p>
        </w:tc>
        <w:tc>
          <w:tcPr>
            <w:tcW w:w="236" w:type="dxa"/>
            <w:noWrap/>
            <w:vAlign w:val="center"/>
          </w:tcPr>
          <w:p w:rsidR="00F17E8F" w:rsidRPr="004D2EF4" w:rsidRDefault="00F17E8F" w:rsidP="00FA3653">
            <w:pPr>
              <w:spacing w:line="240" w:lineRule="auto"/>
              <w:rPr>
                <w:rFonts w:ascii="Times New Roman" w:hAnsi="Times New Roman"/>
                <w:sz w:val="14"/>
                <w:szCs w:val="14"/>
                <w:lang w:val="uk-UA" w:eastAsia="ru-RU"/>
              </w:rPr>
            </w:pPr>
            <w:r w:rsidRPr="004D2EF4">
              <w:rPr>
                <w:rFonts w:ascii="Times New Roman" w:hAnsi="Times New Roman"/>
                <w:sz w:val="14"/>
                <w:szCs w:val="14"/>
                <w:lang w:val="uk-UA"/>
              </w:rPr>
              <w:t>4</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158"/>
        </w:trPr>
        <w:tc>
          <w:tcPr>
            <w:tcW w:w="1737" w:type="dxa"/>
            <w:vMerge w:val="restart"/>
            <w:vAlign w:val="center"/>
          </w:tcPr>
          <w:p w:rsidR="00F17E8F" w:rsidRPr="004D2EF4" w:rsidRDefault="00F17E8F" w:rsidP="00E05B12">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R. Мистецтво, спорт, розваги та відпочинок</w:t>
            </w:r>
          </w:p>
        </w:tc>
        <w:tc>
          <w:tcPr>
            <w:tcW w:w="896"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10912,1</w:t>
            </w:r>
          </w:p>
        </w:tc>
        <w:tc>
          <w:tcPr>
            <w:tcW w:w="622"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0</w:t>
            </w:r>
          </w:p>
        </w:tc>
        <w:tc>
          <w:tcPr>
            <w:tcW w:w="236"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1</w:t>
            </w:r>
          </w:p>
        </w:tc>
        <w:tc>
          <w:tcPr>
            <w:tcW w:w="844"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0,18474</w:t>
            </w:r>
          </w:p>
        </w:tc>
        <w:tc>
          <w:tcPr>
            <w:tcW w:w="90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1045,500</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0,001</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w:t>
            </w:r>
          </w:p>
        </w:tc>
        <w:tc>
          <w:tcPr>
            <w:tcW w:w="90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0,041</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0,694</w:t>
            </w:r>
          </w:p>
        </w:tc>
        <w:tc>
          <w:tcPr>
            <w:tcW w:w="720"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0,0216</w:t>
            </w:r>
          </w:p>
        </w:tc>
      </w:tr>
      <w:tr w:rsidR="00F17E8F" w:rsidRPr="004D2EF4" w:rsidTr="002B07FA">
        <w:trPr>
          <w:trHeight w:val="134"/>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10896,9</w:t>
            </w:r>
          </w:p>
        </w:tc>
        <w:tc>
          <w:tcPr>
            <w:tcW w:w="236"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2</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59"/>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15,2</w:t>
            </w:r>
          </w:p>
        </w:tc>
        <w:tc>
          <w:tcPr>
            <w:tcW w:w="236"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3</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57"/>
        </w:trPr>
        <w:tc>
          <w:tcPr>
            <w:tcW w:w="1737" w:type="dxa"/>
            <w:vMerge/>
            <w:vAlign w:val="center"/>
          </w:tcPr>
          <w:p w:rsidR="00F17E8F" w:rsidRPr="004D2EF4" w:rsidRDefault="00F17E8F" w:rsidP="00E05B12">
            <w:pPr>
              <w:ind w:left="-57" w:right="-57"/>
              <w:jc w:val="left"/>
              <w:rPr>
                <w:rFonts w:ascii="Times New Roman" w:hAnsi="Times New Roman"/>
                <w:bCs/>
                <w:sz w:val="16"/>
                <w:szCs w:val="16"/>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622"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0</w:t>
            </w:r>
          </w:p>
        </w:tc>
        <w:tc>
          <w:tcPr>
            <w:tcW w:w="236"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4</w:t>
            </w:r>
          </w:p>
        </w:tc>
        <w:tc>
          <w:tcPr>
            <w:tcW w:w="844"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sz w:val="16"/>
                <w:szCs w:val="16"/>
                <w:lang w:val="uk-UA" w:eastAsia="ru-RU"/>
              </w:rPr>
            </w:pPr>
          </w:p>
        </w:tc>
      </w:tr>
      <w:tr w:rsidR="00F17E8F" w:rsidRPr="004D2EF4" w:rsidTr="002B07FA">
        <w:trPr>
          <w:trHeight w:val="155"/>
        </w:trPr>
        <w:tc>
          <w:tcPr>
            <w:tcW w:w="1737" w:type="dxa"/>
            <w:vMerge w:val="restart"/>
            <w:vAlign w:val="center"/>
          </w:tcPr>
          <w:p w:rsidR="00F17E8F" w:rsidRPr="004D2EF4" w:rsidRDefault="00F17E8F" w:rsidP="00E05B12">
            <w:pPr>
              <w:ind w:left="-57" w:right="-57"/>
              <w:jc w:val="left"/>
              <w:rPr>
                <w:rFonts w:ascii="Times New Roman" w:hAnsi="Times New Roman"/>
                <w:bCs/>
                <w:sz w:val="16"/>
                <w:szCs w:val="16"/>
                <w:lang w:val="uk-UA" w:eastAsia="ru-RU"/>
              </w:rPr>
            </w:pPr>
            <w:r w:rsidRPr="004D2EF4">
              <w:rPr>
                <w:rFonts w:ascii="Times New Roman" w:hAnsi="Times New Roman"/>
                <w:bCs/>
                <w:sz w:val="16"/>
                <w:szCs w:val="16"/>
                <w:lang w:val="uk-UA" w:eastAsia="ru-RU"/>
              </w:rPr>
              <w:t>Разом по ІІ етапу (2021-2025 роки)</w:t>
            </w:r>
          </w:p>
        </w:tc>
        <w:tc>
          <w:tcPr>
            <w:tcW w:w="896" w:type="dxa"/>
            <w:vMerge w:val="restart"/>
            <w:noWrap/>
            <w:vAlign w:val="center"/>
          </w:tcPr>
          <w:p w:rsidR="00F17E8F" w:rsidRPr="004D2EF4" w:rsidRDefault="00F17E8F">
            <w:pPr>
              <w:rPr>
                <w:rFonts w:ascii="Times New Roman" w:hAnsi="Times New Roman"/>
                <w:sz w:val="16"/>
                <w:szCs w:val="16"/>
                <w:lang w:val="uk-UA"/>
              </w:rPr>
            </w:pPr>
            <w:r w:rsidRPr="004D2EF4">
              <w:rPr>
                <w:rFonts w:ascii="Times New Roman" w:hAnsi="Times New Roman"/>
                <w:sz w:val="16"/>
                <w:szCs w:val="16"/>
                <w:lang w:val="uk-UA"/>
              </w:rPr>
              <w:t>560839,86</w:t>
            </w:r>
          </w:p>
        </w:tc>
        <w:tc>
          <w:tcPr>
            <w:tcW w:w="622"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3460</w:t>
            </w:r>
          </w:p>
        </w:tc>
        <w:tc>
          <w:tcPr>
            <w:tcW w:w="236" w:type="dxa"/>
            <w:noWrap/>
            <w:vAlign w:val="center"/>
          </w:tcPr>
          <w:p w:rsidR="00F17E8F" w:rsidRPr="004D2EF4" w:rsidRDefault="00F17E8F" w:rsidP="00F75478">
            <w:pPr>
              <w:ind w:left="-113" w:right="-113"/>
              <w:rPr>
                <w:rFonts w:ascii="Times New Roman" w:hAnsi="Times New Roman"/>
                <w:sz w:val="14"/>
                <w:szCs w:val="14"/>
                <w:lang w:val="uk-UA"/>
              </w:rPr>
            </w:pPr>
            <w:r w:rsidRPr="004D2EF4">
              <w:rPr>
                <w:rFonts w:ascii="Times New Roman" w:hAnsi="Times New Roman"/>
                <w:sz w:val="14"/>
                <w:szCs w:val="14"/>
                <w:lang w:val="uk-UA"/>
              </w:rPr>
              <w:t>1</w:t>
            </w:r>
          </w:p>
        </w:tc>
        <w:tc>
          <w:tcPr>
            <w:tcW w:w="844" w:type="dxa"/>
            <w:vMerge w:val="restart"/>
            <w:noWrap/>
            <w:vAlign w:val="center"/>
          </w:tcPr>
          <w:p w:rsidR="00F17E8F" w:rsidRPr="004D2EF4" w:rsidRDefault="00F17E8F" w:rsidP="00F75478">
            <w:pPr>
              <w:ind w:left="-57" w:right="-57"/>
              <w:rPr>
                <w:rFonts w:ascii="Times New Roman" w:hAnsi="Times New Roman"/>
                <w:sz w:val="16"/>
                <w:szCs w:val="16"/>
                <w:lang w:val="uk-UA"/>
              </w:rPr>
            </w:pPr>
            <w:r w:rsidRPr="004D2EF4">
              <w:rPr>
                <w:rFonts w:ascii="Times New Roman" w:hAnsi="Times New Roman"/>
                <w:sz w:val="16"/>
                <w:szCs w:val="16"/>
                <w:lang w:val="uk-UA"/>
              </w:rPr>
              <w:t>97,81992</w:t>
            </w:r>
          </w:p>
        </w:tc>
        <w:tc>
          <w:tcPr>
            <w:tcW w:w="900" w:type="dxa"/>
            <w:vMerge w:val="restart"/>
            <w:noWrap/>
            <w:vAlign w:val="center"/>
          </w:tcPr>
          <w:p w:rsidR="00F17E8F" w:rsidRPr="004D2EF4" w:rsidRDefault="00F17E8F" w:rsidP="00F75478">
            <w:pPr>
              <w:ind w:left="-57" w:right="-57"/>
              <w:rPr>
                <w:rFonts w:ascii="Times New Roman" w:hAnsi="Times New Roman"/>
                <w:sz w:val="16"/>
                <w:szCs w:val="16"/>
                <w:lang w:val="uk-UA"/>
              </w:rPr>
            </w:pPr>
            <w:r w:rsidRPr="004D2EF4">
              <w:rPr>
                <w:rFonts w:ascii="Times New Roman" w:hAnsi="Times New Roman"/>
                <w:sz w:val="16"/>
                <w:szCs w:val="16"/>
                <w:lang w:val="uk-UA"/>
              </w:rPr>
              <w:t>96207,753</w:t>
            </w:r>
          </w:p>
        </w:tc>
        <w:tc>
          <w:tcPr>
            <w:tcW w:w="720" w:type="dxa"/>
            <w:vMerge w:val="restart"/>
            <w:noWrap/>
            <w:vAlign w:val="center"/>
          </w:tcPr>
          <w:p w:rsidR="00F17E8F" w:rsidRPr="004D2EF4" w:rsidRDefault="00F17E8F" w:rsidP="00F75478">
            <w:pPr>
              <w:ind w:left="-57" w:right="-57"/>
              <w:rPr>
                <w:rFonts w:ascii="Times New Roman" w:hAnsi="Times New Roman"/>
                <w:sz w:val="16"/>
                <w:szCs w:val="16"/>
                <w:lang w:val="uk-UA"/>
              </w:rPr>
            </w:pPr>
            <w:r w:rsidRPr="004D2EF4">
              <w:rPr>
                <w:rFonts w:ascii="Times New Roman" w:hAnsi="Times New Roman"/>
                <w:sz w:val="16"/>
                <w:szCs w:val="16"/>
                <w:lang w:val="uk-UA"/>
              </w:rPr>
              <w:t>1,025015</w:t>
            </w:r>
          </w:p>
        </w:tc>
        <w:tc>
          <w:tcPr>
            <w:tcW w:w="720" w:type="dxa"/>
            <w:vMerge w:val="restart"/>
            <w:noWrap/>
            <w:vAlign w:val="center"/>
          </w:tcPr>
          <w:p w:rsidR="00F17E8F" w:rsidRPr="004D2EF4" w:rsidRDefault="00F17E8F" w:rsidP="00F75478">
            <w:pPr>
              <w:ind w:left="-57" w:right="-57"/>
              <w:rPr>
                <w:rFonts w:ascii="Times New Roman" w:hAnsi="Times New Roman"/>
                <w:sz w:val="16"/>
                <w:szCs w:val="16"/>
                <w:lang w:val="uk-UA"/>
              </w:rPr>
            </w:pPr>
            <w:r w:rsidRPr="004D2EF4">
              <w:rPr>
                <w:rFonts w:ascii="Times New Roman" w:hAnsi="Times New Roman"/>
                <w:sz w:val="16"/>
                <w:szCs w:val="16"/>
                <w:lang w:val="uk-UA"/>
              </w:rPr>
              <w:t>0,478982</w:t>
            </w:r>
          </w:p>
        </w:tc>
        <w:tc>
          <w:tcPr>
            <w:tcW w:w="720" w:type="dxa"/>
            <w:vMerge w:val="restart"/>
            <w:noWrap/>
            <w:vAlign w:val="center"/>
          </w:tcPr>
          <w:p w:rsidR="00F17E8F" w:rsidRPr="004D2EF4" w:rsidRDefault="00F17E8F" w:rsidP="00F75478">
            <w:pPr>
              <w:ind w:left="-57" w:right="-57"/>
              <w:rPr>
                <w:rFonts w:ascii="Times New Roman" w:hAnsi="Times New Roman"/>
                <w:sz w:val="16"/>
                <w:szCs w:val="16"/>
                <w:lang w:val="uk-UA"/>
              </w:rPr>
            </w:pPr>
            <w:r w:rsidRPr="004D2EF4">
              <w:rPr>
                <w:rFonts w:ascii="Times New Roman" w:hAnsi="Times New Roman"/>
                <w:sz w:val="16"/>
                <w:szCs w:val="16"/>
                <w:lang w:val="uk-UA"/>
              </w:rPr>
              <w:t>0</w:t>
            </w:r>
          </w:p>
        </w:tc>
        <w:tc>
          <w:tcPr>
            <w:tcW w:w="900" w:type="dxa"/>
            <w:vMerge w:val="restart"/>
            <w:noWrap/>
            <w:vAlign w:val="center"/>
          </w:tcPr>
          <w:p w:rsidR="00F17E8F" w:rsidRPr="004D2EF4" w:rsidRDefault="00F17E8F" w:rsidP="00F75478">
            <w:pPr>
              <w:ind w:left="-57" w:right="-57"/>
              <w:rPr>
                <w:rFonts w:ascii="Times New Roman" w:hAnsi="Times New Roman"/>
                <w:sz w:val="16"/>
                <w:szCs w:val="16"/>
                <w:lang w:val="uk-UA"/>
              </w:rPr>
            </w:pPr>
            <w:r w:rsidRPr="004D2EF4">
              <w:rPr>
                <w:rFonts w:ascii="Times New Roman" w:hAnsi="Times New Roman"/>
                <w:sz w:val="16"/>
                <w:szCs w:val="16"/>
                <w:lang w:val="uk-UA"/>
              </w:rPr>
              <w:t>233,9757</w:t>
            </w:r>
          </w:p>
        </w:tc>
        <w:tc>
          <w:tcPr>
            <w:tcW w:w="720" w:type="dxa"/>
            <w:vMerge w:val="restart"/>
            <w:noWrap/>
            <w:vAlign w:val="center"/>
          </w:tcPr>
          <w:p w:rsidR="00F17E8F" w:rsidRPr="004D2EF4" w:rsidRDefault="00F17E8F" w:rsidP="00F75478">
            <w:pPr>
              <w:ind w:left="-57" w:right="-57"/>
              <w:rPr>
                <w:rFonts w:ascii="Times New Roman" w:hAnsi="Times New Roman"/>
                <w:sz w:val="16"/>
                <w:szCs w:val="16"/>
                <w:lang w:val="uk-UA"/>
              </w:rPr>
            </w:pPr>
            <w:r w:rsidRPr="004D2EF4">
              <w:rPr>
                <w:rFonts w:ascii="Times New Roman" w:hAnsi="Times New Roman"/>
                <w:sz w:val="16"/>
                <w:szCs w:val="16"/>
                <w:lang w:val="uk-UA"/>
              </w:rPr>
              <w:t>14,0419</w:t>
            </w:r>
          </w:p>
        </w:tc>
        <w:tc>
          <w:tcPr>
            <w:tcW w:w="720" w:type="dxa"/>
            <w:vMerge w:val="restart"/>
            <w:noWrap/>
            <w:vAlign w:val="center"/>
          </w:tcPr>
          <w:p w:rsidR="00F17E8F" w:rsidRPr="004D2EF4" w:rsidRDefault="00F17E8F" w:rsidP="00F75478">
            <w:pPr>
              <w:ind w:left="-57" w:right="-57"/>
              <w:rPr>
                <w:rFonts w:ascii="Times New Roman" w:hAnsi="Times New Roman"/>
                <w:sz w:val="16"/>
                <w:szCs w:val="16"/>
                <w:lang w:val="uk-UA"/>
              </w:rPr>
            </w:pPr>
            <w:r w:rsidRPr="004D2EF4">
              <w:rPr>
                <w:rFonts w:ascii="Times New Roman" w:hAnsi="Times New Roman"/>
                <w:sz w:val="16"/>
                <w:szCs w:val="16"/>
                <w:lang w:val="uk-UA"/>
              </w:rPr>
              <w:t>0,296704</w:t>
            </w:r>
          </w:p>
        </w:tc>
      </w:tr>
      <w:tr w:rsidR="00F17E8F" w:rsidRPr="004D2EF4" w:rsidTr="002B07FA">
        <w:trPr>
          <w:trHeight w:val="36"/>
        </w:trPr>
        <w:tc>
          <w:tcPr>
            <w:tcW w:w="1737"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622" w:type="dxa"/>
            <w:noWrap/>
            <w:vAlign w:val="center"/>
          </w:tcPr>
          <w:p w:rsidR="00F17E8F" w:rsidRPr="004D2EF4" w:rsidRDefault="00F17E8F" w:rsidP="00F75478">
            <w:pPr>
              <w:ind w:left="-57" w:right="-57"/>
              <w:rPr>
                <w:rFonts w:ascii="Times New Roman" w:hAnsi="Times New Roman"/>
                <w:bCs/>
                <w:sz w:val="14"/>
                <w:szCs w:val="14"/>
                <w:lang w:val="uk-UA" w:eastAsia="ru-RU"/>
              </w:rPr>
            </w:pPr>
            <w:r w:rsidRPr="004D2EF4">
              <w:rPr>
                <w:rFonts w:ascii="Times New Roman" w:hAnsi="Times New Roman"/>
                <w:bCs/>
                <w:sz w:val="14"/>
                <w:szCs w:val="14"/>
                <w:lang w:val="uk-UA" w:eastAsia="ru-RU"/>
              </w:rPr>
              <w:t>35820,9</w:t>
            </w:r>
          </w:p>
        </w:tc>
        <w:tc>
          <w:tcPr>
            <w:tcW w:w="236" w:type="dxa"/>
            <w:noWrap/>
            <w:vAlign w:val="center"/>
          </w:tcPr>
          <w:p w:rsidR="00F17E8F" w:rsidRPr="004D2EF4" w:rsidRDefault="00F17E8F" w:rsidP="00FA3653">
            <w:pPr>
              <w:spacing w:line="240" w:lineRule="auto"/>
              <w:rPr>
                <w:rFonts w:ascii="Times New Roman" w:hAnsi="Times New Roman"/>
                <w:bCs/>
                <w:sz w:val="14"/>
                <w:szCs w:val="14"/>
                <w:lang w:val="uk-UA" w:eastAsia="ru-RU"/>
              </w:rPr>
            </w:pPr>
            <w:r w:rsidRPr="004D2EF4">
              <w:rPr>
                <w:rFonts w:ascii="Times New Roman" w:hAnsi="Times New Roman"/>
                <w:bCs/>
                <w:sz w:val="14"/>
                <w:szCs w:val="14"/>
                <w:lang w:val="uk-UA" w:eastAsia="ru-RU"/>
              </w:rPr>
              <w:t>2</w:t>
            </w:r>
          </w:p>
        </w:tc>
        <w:tc>
          <w:tcPr>
            <w:tcW w:w="844"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r>
      <w:tr w:rsidR="00F17E8F" w:rsidRPr="004D2EF4" w:rsidTr="002B07FA">
        <w:trPr>
          <w:trHeight w:val="36"/>
        </w:trPr>
        <w:tc>
          <w:tcPr>
            <w:tcW w:w="1737"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622" w:type="dxa"/>
            <w:noWrap/>
            <w:vAlign w:val="center"/>
          </w:tcPr>
          <w:p w:rsidR="00F17E8F" w:rsidRPr="004D2EF4" w:rsidRDefault="00F17E8F" w:rsidP="00F75478">
            <w:pPr>
              <w:ind w:left="-57" w:right="-57"/>
              <w:rPr>
                <w:rFonts w:ascii="Times New Roman" w:hAnsi="Times New Roman"/>
                <w:bCs/>
                <w:sz w:val="14"/>
                <w:szCs w:val="14"/>
                <w:lang w:val="uk-UA" w:eastAsia="ru-RU"/>
              </w:rPr>
            </w:pPr>
            <w:r w:rsidRPr="004D2EF4">
              <w:rPr>
                <w:rFonts w:ascii="Times New Roman" w:hAnsi="Times New Roman"/>
                <w:bCs/>
                <w:sz w:val="14"/>
                <w:szCs w:val="14"/>
                <w:lang w:val="uk-UA" w:eastAsia="ru-RU"/>
              </w:rPr>
              <w:t>521559</w:t>
            </w:r>
          </w:p>
        </w:tc>
        <w:tc>
          <w:tcPr>
            <w:tcW w:w="236" w:type="dxa"/>
            <w:noWrap/>
            <w:vAlign w:val="center"/>
          </w:tcPr>
          <w:p w:rsidR="00F17E8F" w:rsidRPr="004D2EF4" w:rsidRDefault="00F17E8F" w:rsidP="00FA3653">
            <w:pPr>
              <w:spacing w:line="240" w:lineRule="auto"/>
              <w:rPr>
                <w:rFonts w:ascii="Times New Roman" w:hAnsi="Times New Roman"/>
                <w:bCs/>
                <w:sz w:val="14"/>
                <w:szCs w:val="14"/>
                <w:lang w:val="uk-UA" w:eastAsia="ru-RU"/>
              </w:rPr>
            </w:pPr>
            <w:r w:rsidRPr="004D2EF4">
              <w:rPr>
                <w:rFonts w:ascii="Times New Roman" w:hAnsi="Times New Roman"/>
                <w:bCs/>
                <w:sz w:val="14"/>
                <w:szCs w:val="14"/>
                <w:lang w:val="uk-UA" w:eastAsia="ru-RU"/>
              </w:rPr>
              <w:t>3</w:t>
            </w:r>
          </w:p>
        </w:tc>
        <w:tc>
          <w:tcPr>
            <w:tcW w:w="844"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r>
      <w:tr w:rsidR="00F17E8F" w:rsidRPr="004D2EF4" w:rsidTr="002B07FA">
        <w:trPr>
          <w:trHeight w:val="36"/>
        </w:trPr>
        <w:tc>
          <w:tcPr>
            <w:tcW w:w="1737"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896"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622" w:type="dxa"/>
            <w:noWrap/>
            <w:vAlign w:val="center"/>
          </w:tcPr>
          <w:p w:rsidR="00F17E8F" w:rsidRPr="004D2EF4" w:rsidRDefault="00F17E8F" w:rsidP="00FA3653">
            <w:pPr>
              <w:spacing w:line="240" w:lineRule="auto"/>
              <w:rPr>
                <w:rFonts w:ascii="Times New Roman" w:hAnsi="Times New Roman"/>
                <w:bCs/>
                <w:sz w:val="14"/>
                <w:szCs w:val="14"/>
                <w:lang w:val="uk-UA" w:eastAsia="ru-RU"/>
              </w:rPr>
            </w:pPr>
            <w:r w:rsidRPr="004D2EF4">
              <w:rPr>
                <w:rFonts w:ascii="Times New Roman" w:hAnsi="Times New Roman"/>
                <w:bCs/>
                <w:sz w:val="14"/>
                <w:szCs w:val="14"/>
                <w:lang w:val="uk-UA" w:eastAsia="ru-RU"/>
              </w:rPr>
              <w:t>0</w:t>
            </w:r>
          </w:p>
        </w:tc>
        <w:tc>
          <w:tcPr>
            <w:tcW w:w="236" w:type="dxa"/>
            <w:noWrap/>
            <w:vAlign w:val="center"/>
          </w:tcPr>
          <w:p w:rsidR="00F17E8F" w:rsidRPr="004D2EF4" w:rsidRDefault="00F17E8F" w:rsidP="00FA3653">
            <w:pPr>
              <w:spacing w:line="240" w:lineRule="auto"/>
              <w:rPr>
                <w:rFonts w:ascii="Times New Roman" w:hAnsi="Times New Roman"/>
                <w:bCs/>
                <w:sz w:val="14"/>
                <w:szCs w:val="14"/>
                <w:lang w:val="uk-UA" w:eastAsia="ru-RU"/>
              </w:rPr>
            </w:pPr>
            <w:r w:rsidRPr="004D2EF4">
              <w:rPr>
                <w:rFonts w:ascii="Times New Roman" w:hAnsi="Times New Roman"/>
                <w:bCs/>
                <w:sz w:val="14"/>
                <w:szCs w:val="14"/>
                <w:lang w:val="uk-UA" w:eastAsia="ru-RU"/>
              </w:rPr>
              <w:t>4</w:t>
            </w:r>
          </w:p>
        </w:tc>
        <w:tc>
          <w:tcPr>
            <w:tcW w:w="844"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90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c>
          <w:tcPr>
            <w:tcW w:w="720" w:type="dxa"/>
            <w:vMerge/>
            <w:vAlign w:val="center"/>
          </w:tcPr>
          <w:p w:rsidR="00F17E8F" w:rsidRPr="004D2EF4" w:rsidRDefault="00F17E8F" w:rsidP="00FA3653">
            <w:pPr>
              <w:spacing w:line="240" w:lineRule="auto"/>
              <w:jc w:val="left"/>
              <w:rPr>
                <w:rFonts w:ascii="Times New Roman" w:hAnsi="Times New Roman"/>
                <w:b/>
                <w:bCs/>
                <w:sz w:val="18"/>
                <w:szCs w:val="18"/>
                <w:highlight w:val="green"/>
                <w:lang w:val="uk-UA" w:eastAsia="ru-RU"/>
              </w:rPr>
            </w:pPr>
          </w:p>
        </w:tc>
      </w:tr>
    </w:tbl>
    <w:p w:rsidR="00F17E8F" w:rsidRPr="004D2EF4" w:rsidRDefault="00F17E8F" w:rsidP="00951844">
      <w:pPr>
        <w:ind w:firstLine="709"/>
        <w:jc w:val="both"/>
        <w:rPr>
          <w:rFonts w:ascii="Times New Roman" w:hAnsi="Times New Roman"/>
          <w:b/>
          <w:sz w:val="28"/>
          <w:szCs w:val="28"/>
          <w:lang w:val="uk-UA"/>
        </w:rPr>
      </w:pPr>
    </w:p>
    <w:p w:rsidR="00F17E8F" w:rsidRPr="004D2EF4" w:rsidRDefault="00F17E8F" w:rsidP="00951844">
      <w:pPr>
        <w:ind w:firstLine="709"/>
        <w:jc w:val="both"/>
        <w:rPr>
          <w:rFonts w:ascii="Times New Roman" w:hAnsi="Times New Roman"/>
          <w:b/>
          <w:sz w:val="28"/>
          <w:szCs w:val="28"/>
          <w:lang w:val="uk-UA"/>
        </w:rPr>
      </w:pPr>
      <w:r w:rsidRPr="004D2EF4">
        <w:rPr>
          <w:rFonts w:ascii="Times New Roman" w:hAnsi="Times New Roman"/>
          <w:b/>
          <w:sz w:val="28"/>
          <w:szCs w:val="28"/>
          <w:lang w:val="uk-UA"/>
        </w:rPr>
        <w:br w:type="page"/>
      </w:r>
      <w:r>
        <w:rPr>
          <w:rFonts w:ascii="Times New Roman" w:hAnsi="Times New Roman"/>
          <w:b/>
          <w:sz w:val="28"/>
          <w:szCs w:val="28"/>
          <w:lang w:val="uk-UA"/>
        </w:rPr>
        <w:t xml:space="preserve">2. </w:t>
      </w:r>
      <w:r w:rsidRPr="004D2EF4">
        <w:rPr>
          <w:rFonts w:ascii="Times New Roman" w:hAnsi="Times New Roman"/>
          <w:b/>
          <w:sz w:val="28"/>
          <w:szCs w:val="28"/>
          <w:lang w:val="uk-UA"/>
        </w:rPr>
        <w:t>Реалізація проектів з енергоефективності на засадах конкурсного відбору на період 2018 – 2025 років, що спрямовані на підвищення ефективності і зменшення обсягів використання ПЕР бюджетними установами і закладами області, що утримуються з місцевих бюджетів</w:t>
      </w:r>
    </w:p>
    <w:p w:rsidR="00F17E8F" w:rsidRPr="004D2EF4" w:rsidRDefault="00F17E8F" w:rsidP="00951844">
      <w:pPr>
        <w:ind w:firstLine="709"/>
        <w:jc w:val="both"/>
        <w:rPr>
          <w:rFonts w:ascii="Times New Roman" w:hAnsi="Times New Roman"/>
          <w:sz w:val="28"/>
          <w:szCs w:val="28"/>
          <w:lang w:val="uk-UA"/>
        </w:rPr>
      </w:pPr>
      <w:r w:rsidRPr="004D2EF4">
        <w:rPr>
          <w:rFonts w:ascii="Times New Roman" w:hAnsi="Times New Roman"/>
          <w:sz w:val="28"/>
          <w:szCs w:val="28"/>
          <w:lang w:val="uk-UA"/>
        </w:rPr>
        <w:t>Реалізація проектів з енергоефективності на засадах конкурсного відбору на період 2018 – 2025 років вирішує питання:</w:t>
      </w:r>
    </w:p>
    <w:p w:rsidR="00F17E8F" w:rsidRPr="004D2EF4" w:rsidRDefault="00F17E8F" w:rsidP="00951844">
      <w:pPr>
        <w:ind w:firstLine="709"/>
        <w:jc w:val="both"/>
        <w:rPr>
          <w:rFonts w:ascii="Times New Roman" w:hAnsi="Times New Roman"/>
          <w:sz w:val="28"/>
          <w:szCs w:val="28"/>
          <w:lang w:val="uk-UA"/>
        </w:rPr>
      </w:pPr>
      <w:r w:rsidRPr="004D2EF4">
        <w:rPr>
          <w:rFonts w:ascii="Times New Roman" w:hAnsi="Times New Roman"/>
          <w:sz w:val="28"/>
          <w:szCs w:val="28"/>
          <w:lang w:val="uk-UA"/>
        </w:rPr>
        <w:t>забезпечення 100-відсоткового обліку споживання енергоносіїв та води бюджетними установами і організаціями, що утримуються з місцевих бюджетів;</w:t>
      </w:r>
    </w:p>
    <w:p w:rsidR="00F17E8F" w:rsidRPr="004D2EF4" w:rsidRDefault="00F17E8F" w:rsidP="00951844">
      <w:pPr>
        <w:ind w:firstLine="709"/>
        <w:jc w:val="both"/>
        <w:rPr>
          <w:rFonts w:ascii="Times New Roman" w:hAnsi="Times New Roman"/>
          <w:sz w:val="28"/>
          <w:szCs w:val="28"/>
          <w:lang w:val="uk-UA"/>
        </w:rPr>
      </w:pPr>
      <w:r w:rsidRPr="004D2EF4">
        <w:rPr>
          <w:rFonts w:ascii="Times New Roman" w:hAnsi="Times New Roman"/>
          <w:sz w:val="28"/>
          <w:szCs w:val="28"/>
          <w:lang w:val="uk-UA"/>
        </w:rPr>
        <w:t>зменшення споживання ПЕР бюджетними установами і закладами області, що утримуються з місцевих бюджетів;</w:t>
      </w:r>
    </w:p>
    <w:p w:rsidR="00F17E8F" w:rsidRPr="004D2EF4" w:rsidRDefault="00F17E8F" w:rsidP="00951844">
      <w:pPr>
        <w:ind w:firstLine="709"/>
        <w:jc w:val="both"/>
        <w:rPr>
          <w:rFonts w:ascii="Times New Roman" w:hAnsi="Times New Roman"/>
          <w:sz w:val="28"/>
          <w:szCs w:val="28"/>
          <w:lang w:val="uk-UA"/>
        </w:rPr>
      </w:pPr>
      <w:r w:rsidRPr="004D2EF4">
        <w:rPr>
          <w:rFonts w:ascii="Times New Roman" w:hAnsi="Times New Roman"/>
          <w:sz w:val="28"/>
          <w:szCs w:val="28"/>
          <w:lang w:val="uk-UA"/>
        </w:rPr>
        <w:t>стимулювання впровадження енергозберігаючих заходів;</w:t>
      </w:r>
    </w:p>
    <w:p w:rsidR="00F17E8F" w:rsidRPr="004D2EF4" w:rsidRDefault="00F17E8F" w:rsidP="00951844">
      <w:pPr>
        <w:ind w:firstLine="709"/>
        <w:jc w:val="both"/>
        <w:rPr>
          <w:rFonts w:ascii="Times New Roman" w:hAnsi="Times New Roman"/>
          <w:sz w:val="28"/>
          <w:szCs w:val="28"/>
          <w:lang w:val="uk-UA"/>
        </w:rPr>
      </w:pPr>
      <w:r w:rsidRPr="004D2EF4">
        <w:rPr>
          <w:rFonts w:ascii="Times New Roman" w:hAnsi="Times New Roman"/>
          <w:sz w:val="28"/>
          <w:szCs w:val="28"/>
          <w:lang w:val="uk-UA"/>
        </w:rPr>
        <w:t>заміщення споживання природного газу;</w:t>
      </w:r>
    </w:p>
    <w:p w:rsidR="00F17E8F" w:rsidRDefault="00F17E8F" w:rsidP="00951844">
      <w:pPr>
        <w:ind w:firstLine="709"/>
        <w:jc w:val="both"/>
        <w:rPr>
          <w:rFonts w:ascii="Times New Roman" w:hAnsi="Times New Roman"/>
          <w:sz w:val="28"/>
          <w:szCs w:val="28"/>
          <w:lang w:val="uk-UA"/>
        </w:rPr>
      </w:pPr>
      <w:r w:rsidRPr="004D2EF4">
        <w:rPr>
          <w:rFonts w:ascii="Times New Roman" w:hAnsi="Times New Roman"/>
          <w:sz w:val="28"/>
          <w:szCs w:val="28"/>
          <w:lang w:val="uk-UA"/>
        </w:rPr>
        <w:t>скорочення витрат на утримання соціальної інфраструктури області.</w:t>
      </w:r>
    </w:p>
    <w:p w:rsidR="00F17E8F" w:rsidRPr="004D2EF4" w:rsidRDefault="00F17E8F" w:rsidP="00951844">
      <w:pPr>
        <w:ind w:firstLine="709"/>
        <w:jc w:val="both"/>
        <w:rPr>
          <w:rFonts w:ascii="Times New Roman" w:hAnsi="Times New Roman"/>
          <w:sz w:val="28"/>
          <w:szCs w:val="28"/>
          <w:lang w:val="uk-UA"/>
        </w:rPr>
      </w:pPr>
    </w:p>
    <w:p w:rsidR="00F17E8F" w:rsidRPr="004D2EF4" w:rsidRDefault="00F17E8F" w:rsidP="00951844">
      <w:pPr>
        <w:ind w:firstLine="709"/>
        <w:jc w:val="both"/>
        <w:rPr>
          <w:rFonts w:ascii="Times New Roman" w:hAnsi="Times New Roman"/>
          <w:b/>
          <w:color w:val="000000"/>
          <w:sz w:val="28"/>
          <w:szCs w:val="28"/>
          <w:lang w:val="uk-UA"/>
        </w:rPr>
      </w:pPr>
      <w:r w:rsidRPr="004D2EF4">
        <w:rPr>
          <w:rFonts w:ascii="Times New Roman" w:hAnsi="Times New Roman"/>
          <w:b/>
          <w:color w:val="000000"/>
          <w:sz w:val="28"/>
          <w:szCs w:val="28"/>
          <w:lang w:val="uk-UA"/>
        </w:rPr>
        <w:t xml:space="preserve">Аналіз споживання енергоносіїв бюджетними установами і закладами області, що утримуються з місцевих бюджетів, </w:t>
      </w:r>
      <w:r w:rsidRPr="004D2EF4">
        <w:rPr>
          <w:rFonts w:ascii="Times New Roman" w:hAnsi="Times New Roman"/>
          <w:b/>
          <w:color w:val="000000"/>
          <w:sz w:val="28"/>
          <w:szCs w:val="28"/>
          <w:lang w:val="uk-UA"/>
        </w:rPr>
        <w:br/>
        <w:t xml:space="preserve">у 2014 </w:t>
      </w:r>
      <w:r w:rsidRPr="004D2EF4">
        <w:rPr>
          <w:rFonts w:ascii="Times New Roman" w:hAnsi="Times New Roman"/>
          <w:b/>
          <w:sz w:val="28"/>
          <w:szCs w:val="28"/>
          <w:lang w:val="uk-UA"/>
        </w:rPr>
        <w:t>–</w:t>
      </w:r>
      <w:r w:rsidRPr="004D2EF4">
        <w:rPr>
          <w:rFonts w:ascii="Times New Roman" w:hAnsi="Times New Roman"/>
          <w:b/>
          <w:color w:val="000000"/>
          <w:sz w:val="28"/>
          <w:szCs w:val="28"/>
          <w:lang w:val="uk-UA"/>
        </w:rPr>
        <w:t xml:space="preserve"> 2017 роках</w:t>
      </w:r>
      <w:r>
        <w:rPr>
          <w:rFonts w:ascii="Times New Roman" w:hAnsi="Times New Roman"/>
          <w:b/>
          <w:color w:val="000000"/>
          <w:sz w:val="28"/>
          <w:szCs w:val="28"/>
          <w:lang w:val="uk-UA"/>
        </w:rPr>
        <w:t>.</w:t>
      </w:r>
    </w:p>
    <w:p w:rsidR="00F17E8F" w:rsidRPr="004D2EF4" w:rsidRDefault="00F17E8F" w:rsidP="00951844">
      <w:pPr>
        <w:ind w:firstLine="709"/>
        <w:jc w:val="both"/>
        <w:rPr>
          <w:rFonts w:ascii="Times New Roman" w:hAnsi="Times New Roman"/>
          <w:sz w:val="28"/>
          <w:szCs w:val="28"/>
          <w:lang w:val="uk-UA"/>
        </w:rPr>
      </w:pPr>
      <w:r w:rsidRPr="004D2EF4">
        <w:rPr>
          <w:rFonts w:ascii="Times New Roman" w:hAnsi="Times New Roman"/>
          <w:sz w:val="28"/>
          <w:szCs w:val="28"/>
          <w:lang w:val="uk-UA"/>
        </w:rPr>
        <w:t xml:space="preserve">Споживання природного газу у 2014 </w:t>
      </w:r>
      <w:r w:rsidRPr="004D2EF4">
        <w:rPr>
          <w:rFonts w:ascii="Times New Roman" w:hAnsi="Times New Roman"/>
          <w:b/>
          <w:color w:val="000000"/>
          <w:sz w:val="28"/>
          <w:szCs w:val="28"/>
          <w:lang w:val="uk-UA"/>
        </w:rPr>
        <w:t>–</w:t>
      </w:r>
      <w:r w:rsidRPr="004D2EF4">
        <w:rPr>
          <w:rFonts w:ascii="Times New Roman" w:hAnsi="Times New Roman"/>
          <w:sz w:val="28"/>
          <w:szCs w:val="28"/>
          <w:lang w:val="uk-UA"/>
        </w:rPr>
        <w:t xml:space="preserve"> 2017 роках становило (мал. 17):</w:t>
      </w:r>
    </w:p>
    <w:p w:rsidR="00F17E8F" w:rsidRPr="004D2EF4" w:rsidRDefault="00F17E8F" w:rsidP="00951844">
      <w:pPr>
        <w:ind w:firstLine="709"/>
        <w:jc w:val="both"/>
        <w:rPr>
          <w:rFonts w:ascii="Times New Roman" w:hAnsi="Times New Roman"/>
          <w:sz w:val="28"/>
          <w:szCs w:val="28"/>
          <w:lang w:val="uk-UA"/>
        </w:rPr>
      </w:pPr>
      <w:r w:rsidRPr="004D2EF4">
        <w:rPr>
          <w:rFonts w:ascii="Times New Roman" w:hAnsi="Times New Roman"/>
          <w:sz w:val="28"/>
          <w:szCs w:val="28"/>
          <w:lang w:val="uk-UA"/>
        </w:rPr>
        <w:t>2014 рік – 10,8 млн. метрів кубічних;</w:t>
      </w:r>
    </w:p>
    <w:p w:rsidR="00F17E8F" w:rsidRPr="004D2EF4" w:rsidRDefault="00F17E8F" w:rsidP="00951844">
      <w:pPr>
        <w:ind w:firstLine="709"/>
        <w:jc w:val="both"/>
        <w:rPr>
          <w:rFonts w:ascii="Times New Roman" w:hAnsi="Times New Roman"/>
          <w:sz w:val="28"/>
          <w:szCs w:val="28"/>
          <w:lang w:val="uk-UA"/>
        </w:rPr>
      </w:pPr>
      <w:r w:rsidRPr="004D2EF4">
        <w:rPr>
          <w:rFonts w:ascii="Times New Roman" w:hAnsi="Times New Roman"/>
          <w:sz w:val="28"/>
          <w:szCs w:val="28"/>
          <w:lang w:val="uk-UA"/>
        </w:rPr>
        <w:t>2015 рік – 7,5 млн. метрів кубічних;</w:t>
      </w:r>
    </w:p>
    <w:p w:rsidR="00F17E8F" w:rsidRPr="004D2EF4" w:rsidRDefault="00F17E8F" w:rsidP="00951844">
      <w:pPr>
        <w:ind w:firstLine="709"/>
        <w:jc w:val="both"/>
        <w:rPr>
          <w:rFonts w:ascii="Times New Roman" w:hAnsi="Times New Roman"/>
          <w:sz w:val="28"/>
          <w:szCs w:val="28"/>
          <w:lang w:val="uk-UA"/>
        </w:rPr>
      </w:pPr>
      <w:r w:rsidRPr="004D2EF4">
        <w:rPr>
          <w:rFonts w:ascii="Times New Roman" w:hAnsi="Times New Roman"/>
          <w:sz w:val="28"/>
          <w:szCs w:val="28"/>
          <w:lang w:val="uk-UA"/>
        </w:rPr>
        <w:t>2016 рік – 7,46 млн. метрів кубічних;</w:t>
      </w:r>
    </w:p>
    <w:p w:rsidR="00F17E8F" w:rsidRPr="004D2EF4" w:rsidRDefault="00F17E8F" w:rsidP="00951844">
      <w:pPr>
        <w:ind w:firstLine="709"/>
        <w:jc w:val="both"/>
        <w:rPr>
          <w:rFonts w:ascii="Times New Roman" w:hAnsi="Times New Roman"/>
          <w:sz w:val="4"/>
          <w:szCs w:val="4"/>
          <w:lang w:val="uk-UA"/>
        </w:rPr>
      </w:pPr>
      <w:r w:rsidRPr="004D2EF4">
        <w:rPr>
          <w:rFonts w:ascii="Times New Roman" w:hAnsi="Times New Roman"/>
          <w:sz w:val="28"/>
          <w:szCs w:val="28"/>
          <w:lang w:val="uk-UA"/>
        </w:rPr>
        <w:t>2017 рік – 6,7 млн. метрів кубічних.</w:t>
      </w:r>
    </w:p>
    <w:p w:rsidR="00F17E8F" w:rsidRPr="004D2EF4" w:rsidRDefault="00F17E8F" w:rsidP="00951844">
      <w:pPr>
        <w:ind w:firstLine="567"/>
        <w:jc w:val="both"/>
        <w:rPr>
          <w:rFonts w:ascii="Times New Roman" w:hAnsi="Times New Roman"/>
          <w:sz w:val="4"/>
          <w:szCs w:val="4"/>
          <w:highlight w:val="green"/>
          <w:lang w:val="uk-UA"/>
        </w:rPr>
      </w:pPr>
    </w:p>
    <w:p w:rsidR="00F17E8F" w:rsidRPr="004D2EF4" w:rsidRDefault="00F17E8F" w:rsidP="00951844">
      <w:pPr>
        <w:ind w:firstLine="567"/>
        <w:rPr>
          <w:rFonts w:ascii="Times New Roman" w:hAnsi="Times New Roman"/>
          <w:sz w:val="2"/>
          <w:szCs w:val="2"/>
          <w:lang w:val="uk-UA"/>
        </w:rPr>
      </w:pPr>
      <w:r w:rsidRPr="00E94588">
        <w:rPr>
          <w:rFonts w:ascii="Times New Roman"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35.75pt;height:17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6qcil2gAAAAUBAAAPAAAAZHJzL2Rvd25y&#10;ZXYueG1sTI/BTsMwEETvSPyDtUjcqE2pKErjVC2IO2kjwdGNt3EgXkexmwa+noULXEZazWrmTb6e&#10;fCdGHGIbSMPtTIFAqoNtqdFQ7Z9vHkDEZMiaLhBq+MQI6+LyIjeZDWcqcdylRnAIxcxocCn1mZSx&#10;duhNnIUeib1jGLxJfA6NtIM5c7jv5Fype+lNS9zgTI+PDuuP3clreNq+jKoqK/e1LRfJvr414/ty&#10;o/X11bRZgUg4pb9n+MFndCiY6RBOZKPoNPCQ9KvsLbkKxEHD4m6uQBa5/E9ffAM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">
            <v:imagedata r:id="rId7" o:title="" croptop="-2429f" cropbottom="-5919f" cropleft="-2707f" cropright="-1879f"/>
          </v:shape>
        </w:pict>
      </w:r>
    </w:p>
    <w:p w:rsidR="00F17E8F" w:rsidRPr="004D2EF4" w:rsidRDefault="00F17E8F" w:rsidP="00951844">
      <w:pPr>
        <w:tabs>
          <w:tab w:val="left" w:pos="8789"/>
        </w:tabs>
        <w:rPr>
          <w:rFonts w:ascii="Times New Roman" w:hAnsi="Times New Roman"/>
          <w:sz w:val="24"/>
          <w:szCs w:val="24"/>
          <w:lang w:val="uk-UA"/>
        </w:rPr>
      </w:pPr>
      <w:r w:rsidRPr="004D2EF4">
        <w:rPr>
          <w:rFonts w:ascii="Times New Roman" w:hAnsi="Times New Roman"/>
          <w:sz w:val="24"/>
          <w:szCs w:val="24"/>
          <w:lang w:val="uk-UA"/>
        </w:rPr>
        <w:t>Мал. 17.</w:t>
      </w:r>
    </w:p>
    <w:p w:rsidR="00F17E8F" w:rsidRPr="004D2EF4" w:rsidRDefault="00F17E8F" w:rsidP="00951844">
      <w:pPr>
        <w:tabs>
          <w:tab w:val="left" w:pos="8789"/>
        </w:tabs>
        <w:rPr>
          <w:rFonts w:ascii="Times New Roman" w:hAnsi="Times New Roman"/>
          <w:sz w:val="24"/>
          <w:szCs w:val="24"/>
          <w:lang w:val="uk-UA"/>
        </w:rPr>
      </w:pPr>
    </w:p>
    <w:p w:rsidR="00F17E8F" w:rsidRPr="004D2EF4" w:rsidRDefault="00F17E8F" w:rsidP="00EE58E7">
      <w:pPr>
        <w:tabs>
          <w:tab w:val="left" w:pos="801"/>
          <w:tab w:val="left" w:pos="8789"/>
        </w:tabs>
        <w:ind w:firstLine="709"/>
        <w:jc w:val="both"/>
        <w:rPr>
          <w:rFonts w:ascii="Times New Roman" w:hAnsi="Times New Roman"/>
          <w:sz w:val="28"/>
          <w:szCs w:val="28"/>
          <w:lang w:val="uk-UA"/>
        </w:rPr>
      </w:pPr>
      <w:r w:rsidRPr="004D2EF4">
        <w:rPr>
          <w:rFonts w:ascii="Times New Roman" w:hAnsi="Times New Roman"/>
          <w:sz w:val="28"/>
          <w:szCs w:val="28"/>
          <w:lang w:val="uk-UA"/>
        </w:rPr>
        <w:t>Аналіз споживання енергоносіїв бюджетними установами і закладами області, що утримуються з місцевих бюджетів, свідчить що:</w:t>
      </w:r>
    </w:p>
    <w:p w:rsidR="00F17E8F" w:rsidRPr="004D2EF4" w:rsidRDefault="00F17E8F" w:rsidP="00EE58E7">
      <w:pPr>
        <w:tabs>
          <w:tab w:val="left" w:pos="801"/>
          <w:tab w:val="left" w:pos="8789"/>
        </w:tabs>
        <w:ind w:firstLine="709"/>
        <w:jc w:val="both"/>
        <w:rPr>
          <w:rFonts w:ascii="Times New Roman" w:hAnsi="Times New Roman"/>
          <w:sz w:val="28"/>
          <w:szCs w:val="28"/>
          <w:lang w:val="uk-UA"/>
        </w:rPr>
      </w:pPr>
      <w:r w:rsidRPr="004D2EF4">
        <w:rPr>
          <w:rFonts w:ascii="Times New Roman" w:hAnsi="Times New Roman"/>
          <w:sz w:val="28"/>
          <w:szCs w:val="28"/>
          <w:lang w:val="uk-UA"/>
        </w:rPr>
        <w:t>у 2015 році бюджетні організації і установи спожили на 3,3 млн. метрів кубічних менше, ніж у 2014 році, що становить 30,5 відсотка;</w:t>
      </w:r>
    </w:p>
    <w:p w:rsidR="00F17E8F" w:rsidRPr="004D2EF4" w:rsidRDefault="00F17E8F" w:rsidP="00EE58E7">
      <w:pPr>
        <w:tabs>
          <w:tab w:val="left" w:pos="8789"/>
        </w:tabs>
        <w:ind w:firstLine="709"/>
        <w:jc w:val="both"/>
        <w:rPr>
          <w:rFonts w:ascii="Times New Roman" w:hAnsi="Times New Roman"/>
          <w:sz w:val="28"/>
          <w:szCs w:val="28"/>
          <w:lang w:val="uk-UA"/>
        </w:rPr>
      </w:pPr>
      <w:r w:rsidRPr="004D2EF4">
        <w:rPr>
          <w:rFonts w:ascii="Times New Roman" w:hAnsi="Times New Roman"/>
          <w:sz w:val="28"/>
          <w:szCs w:val="28"/>
          <w:lang w:val="uk-UA"/>
        </w:rPr>
        <w:t>за 2016 рік споживання зменшилось на 0,04 млн. метрів кубічних, або на 5,3 відсотка менше, ніж у 2015 році;</w:t>
      </w:r>
    </w:p>
    <w:p w:rsidR="00F17E8F" w:rsidRPr="004D2EF4" w:rsidRDefault="00F17E8F" w:rsidP="00EE58E7">
      <w:pPr>
        <w:tabs>
          <w:tab w:val="left" w:pos="8789"/>
        </w:tabs>
        <w:ind w:firstLine="709"/>
        <w:jc w:val="both"/>
        <w:rPr>
          <w:rFonts w:ascii="Times New Roman" w:hAnsi="Times New Roman"/>
          <w:sz w:val="28"/>
          <w:szCs w:val="28"/>
          <w:lang w:val="uk-UA"/>
        </w:rPr>
      </w:pPr>
      <w:r w:rsidRPr="004D2EF4">
        <w:rPr>
          <w:rFonts w:ascii="Times New Roman" w:hAnsi="Times New Roman"/>
          <w:sz w:val="28"/>
          <w:szCs w:val="28"/>
          <w:lang w:val="uk-UA"/>
        </w:rPr>
        <w:t xml:space="preserve">до кінця 2017 року вдалося скоротити споживання газу на </w:t>
      </w:r>
      <w:r w:rsidRPr="004D2EF4">
        <w:rPr>
          <w:rFonts w:ascii="Times New Roman" w:hAnsi="Times New Roman"/>
          <w:sz w:val="28"/>
          <w:szCs w:val="28"/>
          <w:lang w:val="uk-UA"/>
        </w:rPr>
        <w:br/>
        <w:t>0,76 млн. метрів кубічних, що становить 10,2 відсотка відносно попереднього року.</w:t>
      </w:r>
    </w:p>
    <w:p w:rsidR="00F17E8F" w:rsidRPr="004D2EF4" w:rsidRDefault="00F17E8F" w:rsidP="002671A3">
      <w:pPr>
        <w:tabs>
          <w:tab w:val="left" w:pos="8789"/>
        </w:tabs>
        <w:ind w:firstLine="709"/>
        <w:jc w:val="both"/>
        <w:rPr>
          <w:rFonts w:ascii="Times New Roman" w:hAnsi="Times New Roman"/>
          <w:sz w:val="28"/>
          <w:szCs w:val="28"/>
          <w:lang w:val="uk-UA"/>
        </w:rPr>
      </w:pPr>
      <w:r w:rsidRPr="004D2EF4">
        <w:rPr>
          <w:rFonts w:ascii="Times New Roman" w:hAnsi="Times New Roman"/>
          <w:sz w:val="28"/>
          <w:szCs w:val="28"/>
          <w:lang w:val="uk-UA"/>
        </w:rPr>
        <w:t>Загалом за 2014 – 2017 роки простежується значне скорочення споживання природного газу бюджетною сферою області, а досягнута економія в абсолютному виразі становить 4,1 млн. метрів кубічних, або 38 відсотків.</w:t>
      </w:r>
    </w:p>
    <w:p w:rsidR="00F17E8F" w:rsidRPr="004D2EF4" w:rsidRDefault="00F17E8F" w:rsidP="002671A3">
      <w:pPr>
        <w:ind w:firstLine="709"/>
        <w:jc w:val="both"/>
        <w:rPr>
          <w:rFonts w:ascii="Times New Roman" w:hAnsi="Times New Roman"/>
          <w:sz w:val="28"/>
          <w:szCs w:val="28"/>
          <w:lang w:val="uk-UA"/>
        </w:rPr>
      </w:pPr>
      <w:r w:rsidRPr="004D2EF4">
        <w:rPr>
          <w:rFonts w:ascii="Times New Roman" w:hAnsi="Times New Roman"/>
          <w:sz w:val="28"/>
          <w:szCs w:val="28"/>
          <w:lang w:val="uk-UA"/>
        </w:rPr>
        <w:t>Споживання електричної енергії за 2014 – 2017 роки становило (мал. 18):</w:t>
      </w:r>
    </w:p>
    <w:p w:rsidR="00F17E8F" w:rsidRPr="004D2EF4" w:rsidRDefault="00F17E8F" w:rsidP="002671A3">
      <w:pPr>
        <w:ind w:firstLine="709"/>
        <w:jc w:val="both"/>
        <w:rPr>
          <w:rFonts w:ascii="Times New Roman" w:hAnsi="Times New Roman"/>
          <w:sz w:val="28"/>
          <w:szCs w:val="28"/>
          <w:lang w:val="uk-UA"/>
        </w:rPr>
      </w:pPr>
      <w:r w:rsidRPr="004D2EF4">
        <w:rPr>
          <w:rFonts w:ascii="Times New Roman" w:hAnsi="Times New Roman"/>
          <w:sz w:val="28"/>
          <w:szCs w:val="28"/>
          <w:lang w:val="uk-UA"/>
        </w:rPr>
        <w:t>2014 рік – 53,9 млн. кВт∙г;</w:t>
      </w:r>
    </w:p>
    <w:p w:rsidR="00F17E8F" w:rsidRPr="004D2EF4" w:rsidRDefault="00F17E8F" w:rsidP="002671A3">
      <w:pPr>
        <w:ind w:firstLine="709"/>
        <w:jc w:val="both"/>
        <w:rPr>
          <w:rFonts w:ascii="Times New Roman" w:hAnsi="Times New Roman"/>
          <w:sz w:val="28"/>
          <w:szCs w:val="28"/>
          <w:lang w:val="uk-UA"/>
        </w:rPr>
      </w:pPr>
      <w:r w:rsidRPr="004D2EF4">
        <w:rPr>
          <w:rFonts w:ascii="Times New Roman" w:hAnsi="Times New Roman"/>
          <w:sz w:val="28"/>
          <w:szCs w:val="28"/>
          <w:lang w:val="uk-UA"/>
        </w:rPr>
        <w:t>2015 рік – 53,95 млн. кВт∙г;</w:t>
      </w:r>
    </w:p>
    <w:p w:rsidR="00F17E8F" w:rsidRPr="004D2EF4" w:rsidRDefault="00F17E8F" w:rsidP="002671A3">
      <w:pPr>
        <w:ind w:firstLine="709"/>
        <w:jc w:val="both"/>
        <w:rPr>
          <w:rFonts w:ascii="Times New Roman" w:hAnsi="Times New Roman"/>
          <w:sz w:val="28"/>
          <w:szCs w:val="28"/>
          <w:lang w:val="uk-UA"/>
        </w:rPr>
      </w:pPr>
      <w:r w:rsidRPr="004D2EF4">
        <w:rPr>
          <w:rFonts w:ascii="Times New Roman" w:hAnsi="Times New Roman"/>
          <w:sz w:val="28"/>
          <w:szCs w:val="28"/>
          <w:lang w:val="uk-UA"/>
        </w:rPr>
        <w:t>2016 рік – 56,3 млн. кВт∙г;</w:t>
      </w:r>
    </w:p>
    <w:p w:rsidR="00F17E8F" w:rsidRPr="004D2EF4" w:rsidRDefault="00F17E8F" w:rsidP="002671A3">
      <w:pPr>
        <w:ind w:firstLine="709"/>
        <w:jc w:val="both"/>
        <w:rPr>
          <w:rFonts w:ascii="Times New Roman" w:hAnsi="Times New Roman"/>
          <w:sz w:val="28"/>
          <w:szCs w:val="28"/>
          <w:lang w:val="uk-UA"/>
        </w:rPr>
      </w:pPr>
      <w:r w:rsidRPr="004D2EF4">
        <w:rPr>
          <w:rFonts w:ascii="Times New Roman" w:hAnsi="Times New Roman"/>
          <w:sz w:val="28"/>
          <w:szCs w:val="28"/>
          <w:lang w:val="uk-UA"/>
        </w:rPr>
        <w:t>2017 рік – 54,9 млн. кВт∙г.</w:t>
      </w:r>
    </w:p>
    <w:p w:rsidR="00F17E8F" w:rsidRPr="004D2EF4" w:rsidRDefault="00F17E8F" w:rsidP="00951844">
      <w:pPr>
        <w:jc w:val="both"/>
        <w:rPr>
          <w:rFonts w:ascii="Times New Roman" w:hAnsi="Times New Roman"/>
          <w:sz w:val="4"/>
          <w:szCs w:val="4"/>
          <w:lang w:val="uk-UA"/>
        </w:rPr>
      </w:pPr>
    </w:p>
    <w:p w:rsidR="00F17E8F" w:rsidRPr="004D2EF4" w:rsidRDefault="00F17E8F" w:rsidP="00951844">
      <w:pPr>
        <w:rPr>
          <w:rFonts w:ascii="Times New Roman" w:hAnsi="Times New Roman"/>
          <w:noProof/>
          <w:sz w:val="2"/>
          <w:szCs w:val="2"/>
          <w:lang w:val="uk-UA" w:eastAsia="uk-UA"/>
        </w:rPr>
      </w:pPr>
      <w:r w:rsidRPr="00E94588">
        <w:rPr>
          <w:rFonts w:ascii="Times New Roman" w:hAnsi="Times New Roman"/>
          <w:noProof/>
          <w:sz w:val="2"/>
          <w:szCs w:val="2"/>
          <w:lang w:val="uk-UA" w:eastAsia="uk-UA"/>
        </w:rPr>
        <w:pict>
          <v:shape id="_x0000_i1026" type="#_x0000_t75" style="width:390pt;height:16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ctMVS3AAAAAUBAAAPAAAAZHJzL2Rvd25y&#10;ZXYueG1sTI9BS8NAEIXvgv9hGcGb3dRGrTGbIgWPStsEpLdtdkyC2dmQ3Sbrv3f0opcHwxve+16+&#10;ibYXE46+c6RguUhAINXOdNQoqMqXmzUIHzQZ3TtCBV/oYVNcXuQ6M26mPU6H0AgOIZ9pBW0IQyal&#10;r1u02i/cgMTehxutDnyOjTSjnjnc9vI2Se6l1R1xQ6sH3LZYfx7OVkHclVUfd9vSz2/HVD6+yrR6&#10;n5S6vorPTyACxvD3DD/4jA4FM53cmYwXvQIeEn6VvYflHc84KUhXqxRkkcv/9MU3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">
            <v:imagedata r:id="rId8" o:title="" croptop="-2458f" cropbottom="-5871f" cropleft="-2634f" cropright="-1870f"/>
            <o:lock v:ext="edit" aspectratio="f"/>
          </v:shape>
        </w:pict>
      </w:r>
    </w:p>
    <w:p w:rsidR="00F17E8F" w:rsidRPr="004D2EF4" w:rsidRDefault="00F17E8F" w:rsidP="00951844">
      <w:pPr>
        <w:rPr>
          <w:rFonts w:ascii="Times New Roman" w:hAnsi="Times New Roman"/>
          <w:sz w:val="24"/>
          <w:szCs w:val="24"/>
          <w:lang w:val="uk-UA"/>
        </w:rPr>
      </w:pPr>
      <w:r w:rsidRPr="004D2EF4">
        <w:rPr>
          <w:rFonts w:ascii="Times New Roman" w:hAnsi="Times New Roman"/>
          <w:sz w:val="24"/>
          <w:szCs w:val="24"/>
          <w:lang w:val="uk-UA"/>
        </w:rPr>
        <w:t>Мал. 18</w:t>
      </w:r>
    </w:p>
    <w:p w:rsidR="00F17E8F" w:rsidRPr="004D2EF4" w:rsidRDefault="00F17E8F" w:rsidP="00951844">
      <w:pPr>
        <w:rPr>
          <w:rFonts w:ascii="Times New Roman" w:hAnsi="Times New Roman"/>
          <w:sz w:val="24"/>
          <w:szCs w:val="24"/>
          <w:lang w:val="uk-UA"/>
        </w:rPr>
      </w:pPr>
    </w:p>
    <w:p w:rsidR="00F17E8F" w:rsidRPr="004D2EF4" w:rsidRDefault="00F17E8F" w:rsidP="0088279D">
      <w:pPr>
        <w:ind w:firstLine="709"/>
        <w:jc w:val="both"/>
        <w:rPr>
          <w:rFonts w:ascii="Times New Roman" w:hAnsi="Times New Roman"/>
          <w:sz w:val="28"/>
          <w:szCs w:val="28"/>
          <w:highlight w:val="green"/>
          <w:lang w:val="uk-UA"/>
        </w:rPr>
      </w:pPr>
      <w:r w:rsidRPr="004D2EF4">
        <w:rPr>
          <w:rFonts w:ascii="Times New Roman" w:hAnsi="Times New Roman"/>
          <w:sz w:val="28"/>
          <w:szCs w:val="28"/>
          <w:lang w:val="uk-UA"/>
        </w:rPr>
        <w:t xml:space="preserve">Обсяг споживання електричної енергії у 2017 році у порівнянні з </w:t>
      </w:r>
      <w:r w:rsidRPr="004D2EF4">
        <w:rPr>
          <w:rFonts w:ascii="Times New Roman" w:hAnsi="Times New Roman"/>
          <w:sz w:val="28"/>
          <w:szCs w:val="28"/>
          <w:lang w:val="uk-UA"/>
        </w:rPr>
        <w:br/>
        <w:t xml:space="preserve">2016 роком спостерігається знизився на 1,4 млн. кВт∙г, що у відносному виразі дорівнює 2,5 відсотка. Використання електричної енергії бюджетними закладами місцевого підпорядкування в 2016 році в порівнянні із 2015 роком збільшилося на 2,4 млн. кВт∙г, або на 4,4 відсотка. Обсяг споживання електроенергії у 2015 році у порівнянні з 2014 роком зменшився на </w:t>
      </w:r>
      <w:r w:rsidRPr="004D2EF4">
        <w:rPr>
          <w:rFonts w:ascii="Times New Roman" w:hAnsi="Times New Roman"/>
          <w:sz w:val="28"/>
          <w:szCs w:val="28"/>
          <w:lang w:val="uk-UA"/>
        </w:rPr>
        <w:br/>
        <w:t xml:space="preserve">0,05 млн. кВт∙г, що у відносному виразі становить 0,1 відсотка. Спостерігається зростання споживання електричної енергії у 2017 році у порівнянні з </w:t>
      </w:r>
      <w:r w:rsidRPr="004D2EF4">
        <w:rPr>
          <w:rFonts w:ascii="Times New Roman" w:hAnsi="Times New Roman"/>
          <w:sz w:val="28"/>
          <w:szCs w:val="28"/>
          <w:lang w:val="uk-UA"/>
        </w:rPr>
        <w:br/>
        <w:t>2014 роком на 1 млн. кВт∙г, що становить 1,9 відсотка.</w:t>
      </w:r>
    </w:p>
    <w:p w:rsidR="00F17E8F" w:rsidRPr="004D2EF4" w:rsidRDefault="00F17E8F" w:rsidP="0088279D">
      <w:pPr>
        <w:ind w:firstLine="709"/>
        <w:jc w:val="both"/>
        <w:rPr>
          <w:rFonts w:ascii="Times New Roman" w:hAnsi="Times New Roman"/>
          <w:sz w:val="28"/>
          <w:szCs w:val="28"/>
          <w:lang w:val="uk-UA"/>
        </w:rPr>
      </w:pPr>
      <w:r w:rsidRPr="004D2EF4">
        <w:rPr>
          <w:rFonts w:ascii="Times New Roman" w:hAnsi="Times New Roman"/>
          <w:sz w:val="28"/>
          <w:szCs w:val="28"/>
          <w:lang w:val="uk-UA"/>
        </w:rPr>
        <w:t>Динаміка споживання теплової енергії, води та інших видів паливно -енергетичних ресурсів у 2014 – 2017 роках відображена на мал. 19, мал. 20 та мал. 21 відповідно.</w:t>
      </w:r>
    </w:p>
    <w:p w:rsidR="00F17E8F" w:rsidRPr="004D2EF4" w:rsidRDefault="00F17E8F" w:rsidP="0088279D">
      <w:pPr>
        <w:tabs>
          <w:tab w:val="left" w:pos="801"/>
          <w:tab w:val="left" w:pos="8789"/>
        </w:tabs>
        <w:ind w:firstLine="709"/>
        <w:jc w:val="both"/>
        <w:rPr>
          <w:rFonts w:ascii="Times New Roman" w:hAnsi="Times New Roman"/>
          <w:sz w:val="28"/>
          <w:szCs w:val="28"/>
          <w:lang w:val="uk-UA"/>
        </w:rPr>
      </w:pPr>
      <w:r w:rsidRPr="004D2EF4">
        <w:rPr>
          <w:rFonts w:ascii="Times New Roman" w:hAnsi="Times New Roman"/>
          <w:sz w:val="28"/>
          <w:szCs w:val="28"/>
          <w:lang w:val="uk-UA"/>
        </w:rPr>
        <w:t>Провівши аналіз рівня споживання теплової енергії за 2014 – 2017 роки, можна зробити такі висновки:</w:t>
      </w:r>
    </w:p>
    <w:p w:rsidR="00F17E8F" w:rsidRPr="004D2EF4" w:rsidRDefault="00F17E8F" w:rsidP="0088279D">
      <w:pPr>
        <w:tabs>
          <w:tab w:val="left" w:pos="801"/>
          <w:tab w:val="left" w:pos="8789"/>
        </w:tabs>
        <w:ind w:firstLine="709"/>
        <w:jc w:val="both"/>
        <w:rPr>
          <w:rFonts w:ascii="Times New Roman" w:hAnsi="Times New Roman"/>
          <w:sz w:val="28"/>
          <w:szCs w:val="28"/>
          <w:lang w:val="uk-UA"/>
        </w:rPr>
      </w:pPr>
      <w:r w:rsidRPr="004D2EF4">
        <w:rPr>
          <w:rFonts w:ascii="Times New Roman" w:hAnsi="Times New Roman"/>
          <w:sz w:val="28"/>
          <w:szCs w:val="28"/>
          <w:lang w:val="uk-UA"/>
        </w:rPr>
        <w:t>за 2015 рік споживання теплової енергії збільшилось на 6,3 тис. Гкал, що становить у відносних показниках зростання на 4,5 відсотка;</w:t>
      </w:r>
    </w:p>
    <w:p w:rsidR="00F17E8F" w:rsidRPr="004D2EF4" w:rsidRDefault="00F17E8F" w:rsidP="0088279D">
      <w:pPr>
        <w:tabs>
          <w:tab w:val="left" w:pos="801"/>
          <w:tab w:val="left" w:pos="8789"/>
        </w:tabs>
        <w:ind w:firstLine="709"/>
        <w:jc w:val="both"/>
        <w:rPr>
          <w:rFonts w:ascii="Times New Roman" w:hAnsi="Times New Roman"/>
          <w:sz w:val="28"/>
          <w:szCs w:val="28"/>
          <w:lang w:val="uk-UA"/>
        </w:rPr>
      </w:pPr>
      <w:r w:rsidRPr="004D2EF4">
        <w:rPr>
          <w:rFonts w:ascii="Times New Roman" w:hAnsi="Times New Roman"/>
          <w:sz w:val="28"/>
          <w:szCs w:val="28"/>
          <w:lang w:val="uk-UA"/>
        </w:rPr>
        <w:t>у 2016 році спостерігається ріст на 9,2 тис. Гкал, або на 6,2 відсотка;</w:t>
      </w:r>
    </w:p>
    <w:p w:rsidR="00F17E8F" w:rsidRPr="004D2EF4" w:rsidRDefault="00F17E8F" w:rsidP="0088279D">
      <w:pPr>
        <w:tabs>
          <w:tab w:val="left" w:pos="801"/>
          <w:tab w:val="left" w:pos="8789"/>
        </w:tabs>
        <w:ind w:firstLine="709"/>
        <w:jc w:val="both"/>
        <w:rPr>
          <w:rFonts w:ascii="Times New Roman" w:hAnsi="Times New Roman"/>
          <w:sz w:val="28"/>
          <w:szCs w:val="28"/>
          <w:lang w:val="uk-UA"/>
        </w:rPr>
      </w:pPr>
      <w:r w:rsidRPr="004D2EF4">
        <w:rPr>
          <w:rFonts w:ascii="Times New Roman" w:hAnsi="Times New Roman"/>
          <w:sz w:val="28"/>
          <w:szCs w:val="28"/>
          <w:lang w:val="uk-UA"/>
        </w:rPr>
        <w:t xml:space="preserve">за 2017 рік відзначається зменшення споживання теплової енергії на </w:t>
      </w:r>
      <w:r w:rsidRPr="004D2EF4">
        <w:rPr>
          <w:rFonts w:ascii="Times New Roman" w:hAnsi="Times New Roman"/>
          <w:sz w:val="28"/>
          <w:szCs w:val="28"/>
          <w:lang w:val="uk-UA"/>
        </w:rPr>
        <w:br/>
        <w:t>8,3 тис. Гкал, що становить у відносних показниках спад на 5,3 відсотка.</w:t>
      </w:r>
    </w:p>
    <w:p w:rsidR="00F17E8F" w:rsidRPr="004D2EF4" w:rsidRDefault="00F17E8F" w:rsidP="0088279D">
      <w:pPr>
        <w:tabs>
          <w:tab w:val="left" w:pos="801"/>
          <w:tab w:val="left" w:pos="8789"/>
        </w:tabs>
        <w:ind w:firstLine="709"/>
        <w:jc w:val="both"/>
        <w:rPr>
          <w:rFonts w:ascii="Times New Roman" w:hAnsi="Times New Roman"/>
          <w:sz w:val="28"/>
          <w:szCs w:val="28"/>
          <w:lang w:val="uk-UA"/>
        </w:rPr>
      </w:pPr>
      <w:r w:rsidRPr="004D2EF4">
        <w:rPr>
          <w:rFonts w:ascii="Times New Roman" w:hAnsi="Times New Roman"/>
          <w:sz w:val="28"/>
          <w:szCs w:val="28"/>
          <w:lang w:val="uk-UA"/>
        </w:rPr>
        <w:t>Загалом за період 2014 – 2017 років рівень використання теплової енергії бюджетними закладами місцевого підпорядкування зріс на 7,2 тис. Гкал, або на 5,1 відсотка.</w:t>
      </w:r>
    </w:p>
    <w:p w:rsidR="00F17E8F" w:rsidRPr="004D2EF4" w:rsidRDefault="00F17E8F" w:rsidP="00D34D5B">
      <w:pPr>
        <w:rPr>
          <w:rFonts w:ascii="Times New Roman" w:hAnsi="Times New Roman"/>
          <w:noProof/>
          <w:sz w:val="2"/>
          <w:szCs w:val="2"/>
          <w:lang w:val="uk-UA" w:eastAsia="uk-UA"/>
        </w:rPr>
      </w:pPr>
      <w:r w:rsidRPr="00E94588">
        <w:rPr>
          <w:rFonts w:ascii="Times New Roman" w:hAnsi="Times New Roman"/>
          <w:noProof/>
          <w:sz w:val="28"/>
          <w:szCs w:val="28"/>
          <w:lang w:val="uk-UA" w:eastAsia="uk-UA"/>
        </w:rPr>
        <w:pict>
          <v:shape id="Диаграмма 1" o:spid="_x0000_i1027" type="#_x0000_t75" style="width:429pt;height:18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">
            <v:imagedata r:id="rId9" o:title="" croptop="-2463f" cropbottom="-5919f" cropleft="-2730f" cropright="-1895f"/>
            <o:lock v:ext="edit" aspectratio="f"/>
          </v:shape>
        </w:pict>
      </w:r>
    </w:p>
    <w:p w:rsidR="00F17E8F" w:rsidRPr="004D2EF4" w:rsidRDefault="00F17E8F" w:rsidP="00951844">
      <w:pPr>
        <w:tabs>
          <w:tab w:val="left" w:pos="8789"/>
        </w:tabs>
        <w:rPr>
          <w:rFonts w:ascii="Times New Roman" w:hAnsi="Times New Roman"/>
          <w:sz w:val="24"/>
          <w:szCs w:val="24"/>
          <w:lang w:val="uk-UA"/>
        </w:rPr>
      </w:pPr>
      <w:r w:rsidRPr="004D2EF4">
        <w:rPr>
          <w:rFonts w:ascii="Times New Roman" w:hAnsi="Times New Roman"/>
          <w:sz w:val="24"/>
          <w:szCs w:val="24"/>
          <w:lang w:val="uk-UA"/>
        </w:rPr>
        <w:t>Мал. 19</w:t>
      </w:r>
    </w:p>
    <w:p w:rsidR="00F17E8F" w:rsidRPr="004D2EF4" w:rsidRDefault="00F17E8F" w:rsidP="00951844">
      <w:pPr>
        <w:tabs>
          <w:tab w:val="left" w:pos="8789"/>
        </w:tabs>
        <w:rPr>
          <w:rFonts w:ascii="Times New Roman" w:hAnsi="Times New Roman"/>
          <w:i/>
          <w:sz w:val="4"/>
          <w:szCs w:val="4"/>
          <w:lang w:val="uk-UA"/>
        </w:rPr>
      </w:pPr>
    </w:p>
    <w:p w:rsidR="00F17E8F" w:rsidRPr="004D2EF4" w:rsidRDefault="00F17E8F" w:rsidP="00951844">
      <w:pPr>
        <w:tabs>
          <w:tab w:val="left" w:pos="8789"/>
        </w:tabs>
        <w:rPr>
          <w:rFonts w:ascii="Times New Roman" w:hAnsi="Times New Roman"/>
          <w:i/>
          <w:sz w:val="4"/>
          <w:szCs w:val="4"/>
          <w:lang w:val="uk-UA"/>
        </w:rPr>
      </w:pPr>
      <w:r w:rsidRPr="00E94588">
        <w:rPr>
          <w:rFonts w:ascii="Times New Roman" w:hAnsi="Times New Roman"/>
          <w:i/>
          <w:noProof/>
          <w:sz w:val="28"/>
          <w:szCs w:val="28"/>
          <w:lang w:val="uk-UA" w:eastAsia="uk-UA"/>
        </w:rPr>
        <w:pict>
          <v:shape id="Диаграмма 5" o:spid="_x0000_i1028" type="#_x0000_t75" style="width:443.25pt;height:1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4i5jv2wAAAAUBAAAPAAAAZHJzL2Rvd25y&#10;ZXYueG1sTI/BTsMwEETvSPyDtUjcqNOG0CqNU1UViDNtkTi68TZJidfBdtr071m4wGWk1axm3hSr&#10;0XbijD60jhRMJwkIpMqZlmoF+93LwwJEiJqM7hyhgisGWJW3N4XOjbvQG563sRYcQiHXCpoY+1zK&#10;UDVodZi4Hom9o/NWRz59LY3XFw63nZwlyZO0uiVuaHSPmwarz+1gueQ0fL3T6Bf719Nm/ZzOcP5x&#10;HZS6vxvXSxARx/j3DD/4jA4lMx3cQCaITgEPib/K3nyaZSAOCh7TNANZFvI/ffkN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">
            <v:imagedata r:id="rId10" o:title="" croptop="-2458f" cropbottom="-5871f" cropleft="-2634f" cropright="-1870f"/>
            <o:lock v:ext="edit" aspectratio="f"/>
          </v:shape>
        </w:pict>
      </w:r>
    </w:p>
    <w:p w:rsidR="00F17E8F" w:rsidRPr="004D2EF4" w:rsidRDefault="00F17E8F" w:rsidP="00951844">
      <w:pPr>
        <w:tabs>
          <w:tab w:val="left" w:pos="8789"/>
        </w:tabs>
        <w:rPr>
          <w:rFonts w:ascii="Times New Roman" w:hAnsi="Times New Roman"/>
          <w:sz w:val="24"/>
          <w:szCs w:val="24"/>
          <w:lang w:val="uk-UA"/>
        </w:rPr>
      </w:pPr>
      <w:r w:rsidRPr="004D2EF4">
        <w:rPr>
          <w:rFonts w:ascii="Times New Roman" w:hAnsi="Times New Roman"/>
          <w:sz w:val="24"/>
          <w:szCs w:val="24"/>
          <w:lang w:val="uk-UA"/>
        </w:rPr>
        <w:t>Мал. 20</w:t>
      </w:r>
    </w:p>
    <w:p w:rsidR="00F17E8F" w:rsidRPr="004D2EF4" w:rsidRDefault="00F17E8F" w:rsidP="00951844">
      <w:pPr>
        <w:tabs>
          <w:tab w:val="left" w:pos="8789"/>
        </w:tabs>
        <w:rPr>
          <w:rFonts w:ascii="Times New Roman" w:hAnsi="Times New Roman"/>
          <w:sz w:val="24"/>
          <w:szCs w:val="24"/>
          <w:highlight w:val="green"/>
          <w:lang w:val="uk-UA"/>
        </w:rPr>
      </w:pPr>
    </w:p>
    <w:p w:rsidR="00F17E8F" w:rsidRPr="004D2EF4" w:rsidRDefault="00F17E8F" w:rsidP="00D62FBF">
      <w:pPr>
        <w:tabs>
          <w:tab w:val="left" w:pos="8789"/>
        </w:tabs>
        <w:ind w:firstLine="709"/>
        <w:jc w:val="both"/>
        <w:rPr>
          <w:rFonts w:ascii="Times New Roman" w:hAnsi="Times New Roman"/>
          <w:sz w:val="28"/>
          <w:szCs w:val="28"/>
          <w:highlight w:val="green"/>
          <w:lang w:val="uk-UA"/>
        </w:rPr>
      </w:pPr>
      <w:r w:rsidRPr="004D2EF4">
        <w:rPr>
          <w:rFonts w:ascii="Times New Roman" w:hAnsi="Times New Roman"/>
          <w:sz w:val="28"/>
          <w:szCs w:val="28"/>
          <w:lang w:val="uk-UA"/>
        </w:rPr>
        <w:t>Споживання обсягів води в 2017 році у порівнянні з 2016 роком збільшилось на 0,05 млн. метрів кубічних, тобто на 4,1 відсотка. Споживання води у 2016 році у порівнянні з 2015 роком зменшилось на 0,02 млн. метрів кубічних, що становить 1,6 відсотка. Споживання води у 2015 році у порівнянні з 2014 роком зменшилось на 0,07 млн. метрів кубічних, або на 5,3 відсотка. Об’єм споживання води бюджетними закладами місцевого підпорядкування у 2017 році в порівнянні з 2014 роком зменшився на 0,04 млн. метрів кубічних, що становить 3 відсотки.</w:t>
      </w:r>
    </w:p>
    <w:p w:rsidR="00F17E8F" w:rsidRPr="004D2EF4" w:rsidRDefault="00F17E8F" w:rsidP="00D62FBF">
      <w:pPr>
        <w:tabs>
          <w:tab w:val="left" w:pos="8789"/>
        </w:tabs>
        <w:ind w:firstLine="709"/>
        <w:jc w:val="both"/>
        <w:rPr>
          <w:rFonts w:ascii="Times New Roman" w:hAnsi="Times New Roman"/>
          <w:sz w:val="28"/>
          <w:szCs w:val="28"/>
          <w:highlight w:val="green"/>
          <w:lang w:val="uk-UA"/>
        </w:rPr>
      </w:pPr>
      <w:r w:rsidRPr="004D2EF4">
        <w:rPr>
          <w:rFonts w:ascii="Times New Roman" w:hAnsi="Times New Roman"/>
          <w:sz w:val="28"/>
          <w:szCs w:val="28"/>
          <w:lang w:val="uk-UA"/>
        </w:rPr>
        <w:t xml:space="preserve">Споживання інших видів ПЕР бюджетною сферою місцевого підпорядкування за 2017 рік у порівнянні з 2016 роком зросло на 2,8 тис. т у. п., що становить 9,2 відсотка. Динаміка споживання інших видів ПЕР у 2016 році до 2015 року характеризується зменшенням  на 14,8 тис. т у. п., тобто на </w:t>
      </w:r>
      <w:r w:rsidRPr="004D2EF4">
        <w:rPr>
          <w:rFonts w:ascii="Times New Roman" w:hAnsi="Times New Roman"/>
          <w:sz w:val="28"/>
          <w:szCs w:val="28"/>
          <w:lang w:val="uk-UA"/>
        </w:rPr>
        <w:br/>
        <w:t xml:space="preserve">33 відсотка. Аналізуючи показники 2015 року до обсягів 2014 року, спостерігається ріст абсолютного показника на 17,4 тис. т у. п, а відносного показника на 63,5 відсотка. Споживання бюджетними організаціями і установами місцевого підпорядкування інших видів ПЕР за 2017 рік у порівнянні з 2014 роком збільшилось на 5,4 тис. т у. п., що становить </w:t>
      </w:r>
      <w:r w:rsidRPr="004D2EF4">
        <w:rPr>
          <w:rFonts w:ascii="Times New Roman" w:hAnsi="Times New Roman"/>
          <w:sz w:val="28"/>
          <w:szCs w:val="28"/>
          <w:lang w:val="uk-UA"/>
        </w:rPr>
        <w:br/>
        <w:t>19,6 відсотка.</w:t>
      </w:r>
    </w:p>
    <w:p w:rsidR="00F17E8F" w:rsidRPr="004D2EF4" w:rsidRDefault="00F17E8F" w:rsidP="00951844">
      <w:pPr>
        <w:tabs>
          <w:tab w:val="left" w:pos="8789"/>
        </w:tabs>
        <w:ind w:firstLine="567"/>
        <w:jc w:val="both"/>
        <w:rPr>
          <w:rFonts w:ascii="Times New Roman" w:hAnsi="Times New Roman"/>
          <w:sz w:val="4"/>
          <w:szCs w:val="4"/>
          <w:highlight w:val="green"/>
          <w:lang w:val="uk-UA"/>
        </w:rPr>
      </w:pPr>
    </w:p>
    <w:p w:rsidR="00F17E8F" w:rsidRPr="004D2EF4" w:rsidRDefault="00F17E8F" w:rsidP="007F0D5D">
      <w:pPr>
        <w:rPr>
          <w:rFonts w:ascii="Times New Roman" w:hAnsi="Times New Roman"/>
          <w:b/>
          <w:sz w:val="28"/>
          <w:szCs w:val="28"/>
          <w:lang w:val="uk-UA"/>
        </w:rPr>
      </w:pPr>
      <w:r w:rsidRPr="00E94588">
        <w:rPr>
          <w:rFonts w:ascii="Times New Roman" w:hAnsi="Times New Roman"/>
          <w:b/>
          <w:noProof/>
          <w:sz w:val="28"/>
          <w:szCs w:val="28"/>
          <w:lang w:val="uk-UA" w:eastAsia="uk-UA"/>
        </w:rPr>
        <w:pict>
          <v:shape id="_x0000_i1029" type="#_x0000_t75" style="width:396.75pt;height:17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3iSjU2gAAAAUBAAAPAAAAZHJzL2Rvd25y&#10;ZXYueG1sTI/BTsMwEETvSP0Ha5G4UbslAhTiVAWJAzda+gFuvCRR43Vkb5qEr8f0Ui4rjWY087bY&#10;TK4TZwyx9aRhtVQgkCpvW6o1HL7e759BRDZkTecJNcwYYVMubgqTWz/SDs97rkUqoZgbDQ1zn0sZ&#10;qwadiUvfIyXv2wdnOMlQSxvMmMpdJ9dKPUpnWkoLjenxrcHqtB+chuEzzpnij9f2ENj/jDueTzVr&#10;fXc7bV9AME58DcMffkKHMjEd/UA2ik5DeoQvN3lPqywDcdSQPawVyLKQ/+nLXwA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">
            <v:imagedata r:id="rId11" o:title="" croptop="-2463f" cropbottom="-5919f" cropleft="-3132f" cropright="-1907f"/>
            <o:lock v:ext="edit" aspectratio="f"/>
          </v:shape>
        </w:pict>
      </w:r>
    </w:p>
    <w:p w:rsidR="00F17E8F" w:rsidRPr="004D2EF4" w:rsidRDefault="00F17E8F" w:rsidP="00951844">
      <w:pPr>
        <w:tabs>
          <w:tab w:val="left" w:pos="8789"/>
        </w:tabs>
        <w:rPr>
          <w:rFonts w:ascii="Times New Roman" w:hAnsi="Times New Roman"/>
          <w:sz w:val="24"/>
          <w:szCs w:val="24"/>
          <w:lang w:val="uk-UA"/>
        </w:rPr>
      </w:pPr>
      <w:r w:rsidRPr="004D2EF4">
        <w:rPr>
          <w:rFonts w:ascii="Times New Roman" w:hAnsi="Times New Roman"/>
          <w:sz w:val="24"/>
          <w:szCs w:val="24"/>
          <w:lang w:val="uk-UA"/>
        </w:rPr>
        <w:t>Мал. 21</w:t>
      </w:r>
    </w:p>
    <w:p w:rsidR="00F17E8F" w:rsidRPr="004D2EF4" w:rsidRDefault="00F17E8F" w:rsidP="00951844">
      <w:pPr>
        <w:rPr>
          <w:rFonts w:ascii="Times New Roman" w:hAnsi="Times New Roman"/>
          <w:b/>
          <w:sz w:val="4"/>
          <w:szCs w:val="4"/>
          <w:highlight w:val="green"/>
          <w:lang w:val="uk-UA"/>
        </w:rPr>
      </w:pPr>
    </w:p>
    <w:p w:rsidR="00F17E8F" w:rsidRPr="004D2EF4" w:rsidRDefault="00F17E8F" w:rsidP="00CD1577">
      <w:pPr>
        <w:ind w:firstLine="709"/>
        <w:jc w:val="both"/>
        <w:rPr>
          <w:rFonts w:ascii="Times New Roman" w:hAnsi="Times New Roman"/>
          <w:sz w:val="28"/>
          <w:szCs w:val="28"/>
          <w:lang w:val="uk-UA"/>
        </w:rPr>
      </w:pPr>
      <w:r w:rsidRPr="004D2EF4">
        <w:rPr>
          <w:rFonts w:ascii="Times New Roman" w:hAnsi="Times New Roman"/>
          <w:b/>
          <w:sz w:val="28"/>
          <w:szCs w:val="28"/>
          <w:lang w:val="uk-UA"/>
        </w:rPr>
        <w:t>Обсяги та джерела фінансування проектів з енергоефективності на засадах конкурсного відбору на період 2018 – 2025 років.</w:t>
      </w:r>
    </w:p>
    <w:p w:rsidR="00F17E8F" w:rsidRPr="004D2EF4" w:rsidRDefault="00F17E8F" w:rsidP="00CD1577">
      <w:pPr>
        <w:ind w:firstLine="709"/>
        <w:jc w:val="both"/>
        <w:rPr>
          <w:rFonts w:ascii="Times New Roman" w:hAnsi="Times New Roman"/>
          <w:sz w:val="28"/>
          <w:szCs w:val="28"/>
          <w:lang w:val="uk-UA"/>
        </w:rPr>
      </w:pPr>
      <w:r w:rsidRPr="004D2EF4">
        <w:rPr>
          <w:rFonts w:ascii="Times New Roman" w:hAnsi="Times New Roman"/>
          <w:sz w:val="28"/>
          <w:szCs w:val="28"/>
          <w:lang w:val="uk-UA"/>
        </w:rPr>
        <w:t>Фінансування проектів з енергоефективності здійснюється за рахунок коштів обласного, місцевих бюджетів та інших джерел, не заборонених законодавством.</w:t>
      </w:r>
    </w:p>
    <w:p w:rsidR="00F17E8F" w:rsidRPr="004D2EF4" w:rsidRDefault="00F17E8F" w:rsidP="00CD1577">
      <w:pPr>
        <w:ind w:firstLine="709"/>
        <w:jc w:val="both"/>
        <w:rPr>
          <w:rFonts w:ascii="Times New Roman" w:hAnsi="Times New Roman"/>
          <w:sz w:val="28"/>
          <w:szCs w:val="28"/>
          <w:lang w:val="uk-UA"/>
        </w:rPr>
      </w:pPr>
      <w:r w:rsidRPr="004D2EF4">
        <w:rPr>
          <w:rFonts w:ascii="Times New Roman" w:hAnsi="Times New Roman"/>
          <w:sz w:val="28"/>
          <w:szCs w:val="28"/>
          <w:lang w:val="uk-UA"/>
        </w:rPr>
        <w:t>Обсяг коштів на реалізацію проектів з енергоефективності щорічно визначається при затвердженні та внесенні змін до обласного бюджету Рівненської області в межах наявних фінансових ресурсів.</w:t>
      </w:r>
    </w:p>
    <w:p w:rsidR="00F17E8F" w:rsidRPr="004D2EF4" w:rsidRDefault="00F17E8F" w:rsidP="00CD1577">
      <w:pPr>
        <w:ind w:firstLine="709"/>
        <w:jc w:val="both"/>
        <w:rPr>
          <w:rFonts w:ascii="Times New Roman" w:hAnsi="Times New Roman"/>
          <w:sz w:val="28"/>
          <w:szCs w:val="28"/>
          <w:lang w:val="uk-UA"/>
        </w:rPr>
      </w:pPr>
      <w:r w:rsidRPr="004D2EF4">
        <w:rPr>
          <w:rFonts w:ascii="Times New Roman" w:hAnsi="Times New Roman"/>
          <w:sz w:val="28"/>
          <w:szCs w:val="28"/>
          <w:lang w:val="uk-UA"/>
        </w:rPr>
        <w:t xml:space="preserve">Орієнтовний загальний обсяг фінансування цих проектів на </w:t>
      </w:r>
      <w:r w:rsidRPr="004D2EF4">
        <w:rPr>
          <w:rFonts w:ascii="Times New Roman" w:hAnsi="Times New Roman"/>
          <w:sz w:val="28"/>
          <w:szCs w:val="28"/>
          <w:lang w:val="uk-UA"/>
        </w:rPr>
        <w:br/>
        <w:t>2018 – 2025 роки становить 173,3 млн. гривень, з них за рахунок коштів обласного бюджету 120 млн. гривень, в тому числі закладів обласного підпорядкування – 40 млн. гривень. Крім того, будуть залучені кошти місцевих бюджетів в об</w:t>
      </w:r>
      <w:r>
        <w:rPr>
          <w:rFonts w:ascii="Times New Roman" w:hAnsi="Times New Roman"/>
          <w:sz w:val="28"/>
          <w:szCs w:val="28"/>
          <w:lang w:val="uk-UA"/>
        </w:rPr>
        <w:t>сязі 53,3 млн. гривень (табл. 3</w:t>
      </w:r>
      <w:r w:rsidRPr="00EE7CCF">
        <w:rPr>
          <w:rFonts w:ascii="Times New Roman" w:hAnsi="Times New Roman"/>
          <w:sz w:val="28"/>
          <w:szCs w:val="28"/>
        </w:rPr>
        <w:t>3</w:t>
      </w:r>
      <w:r w:rsidRPr="004D2EF4">
        <w:rPr>
          <w:rFonts w:ascii="Times New Roman" w:hAnsi="Times New Roman"/>
          <w:sz w:val="28"/>
          <w:szCs w:val="28"/>
          <w:lang w:val="uk-UA"/>
        </w:rPr>
        <w:t>).</w:t>
      </w:r>
    </w:p>
    <w:p w:rsidR="00F17E8F" w:rsidRPr="004D2EF4" w:rsidRDefault="00F17E8F" w:rsidP="00CD1577">
      <w:pPr>
        <w:ind w:firstLine="709"/>
        <w:jc w:val="both"/>
        <w:rPr>
          <w:rFonts w:ascii="Times New Roman" w:hAnsi="Times New Roman"/>
          <w:sz w:val="28"/>
          <w:szCs w:val="28"/>
          <w:lang w:val="uk-UA"/>
        </w:rPr>
      </w:pPr>
      <w:r w:rsidRPr="004D2EF4">
        <w:rPr>
          <w:rFonts w:ascii="Times New Roman" w:hAnsi="Times New Roman"/>
          <w:sz w:val="28"/>
          <w:szCs w:val="28"/>
          <w:lang w:val="uk-UA"/>
        </w:rPr>
        <w:t>Відбір проектів з енергоефективності, які фінансуються за рахунок коштів обласного бюджету та інших місцевих бюджетів, а також інших джерел, не заборонених чинним законодавством, здійснює конкурсна рада.</w:t>
      </w:r>
    </w:p>
    <w:p w:rsidR="00F17E8F" w:rsidRPr="004D2EF4" w:rsidRDefault="00F17E8F" w:rsidP="00CD1577">
      <w:pPr>
        <w:ind w:firstLine="709"/>
        <w:jc w:val="both"/>
        <w:rPr>
          <w:rFonts w:ascii="Times New Roman" w:hAnsi="Times New Roman"/>
          <w:sz w:val="28"/>
          <w:szCs w:val="28"/>
          <w:highlight w:val="green"/>
          <w:lang w:val="uk-UA"/>
        </w:rPr>
      </w:pPr>
      <w:r w:rsidRPr="004D2EF4">
        <w:rPr>
          <w:rFonts w:ascii="Times New Roman" w:hAnsi="Times New Roman"/>
          <w:sz w:val="28"/>
          <w:szCs w:val="28"/>
          <w:lang w:val="uk-UA"/>
        </w:rPr>
        <w:t xml:space="preserve">Конкурсна рада у своїй діяльності керується актами Кабінету Міністрів України, іншими актами законодавства України та Положенням про обласний конкурс проектів з енергоефективності </w:t>
      </w:r>
      <w:r w:rsidRPr="00243A14">
        <w:rPr>
          <w:rFonts w:ascii="Times New Roman" w:hAnsi="Times New Roman"/>
          <w:sz w:val="28"/>
          <w:szCs w:val="28"/>
          <w:lang w:val="uk-UA"/>
        </w:rPr>
        <w:t xml:space="preserve">(додаток </w:t>
      </w:r>
      <w:r w:rsidRPr="00243A14">
        <w:rPr>
          <w:rFonts w:ascii="Times New Roman" w:hAnsi="Times New Roman"/>
          <w:sz w:val="28"/>
          <w:szCs w:val="28"/>
        </w:rPr>
        <w:t>4</w:t>
      </w:r>
      <w:r w:rsidRPr="00243A14">
        <w:rPr>
          <w:rFonts w:ascii="Times New Roman" w:hAnsi="Times New Roman"/>
          <w:sz w:val="28"/>
          <w:szCs w:val="28"/>
          <w:lang w:val="uk-UA"/>
        </w:rPr>
        <w:t xml:space="preserve">) </w:t>
      </w:r>
      <w:r w:rsidRPr="004D2EF4">
        <w:rPr>
          <w:rFonts w:ascii="Times New Roman" w:hAnsi="Times New Roman"/>
          <w:sz w:val="28"/>
          <w:szCs w:val="28"/>
          <w:lang w:val="uk-UA"/>
        </w:rPr>
        <w:t xml:space="preserve">та приймає остаточне рішення щодо визначення переможців конкурсу. </w:t>
      </w:r>
    </w:p>
    <w:p w:rsidR="00F17E8F" w:rsidRPr="004D2EF4" w:rsidRDefault="00F17E8F" w:rsidP="00CD1577">
      <w:pPr>
        <w:ind w:firstLine="709"/>
        <w:jc w:val="both"/>
        <w:rPr>
          <w:rFonts w:ascii="Times New Roman" w:hAnsi="Times New Roman"/>
          <w:sz w:val="28"/>
          <w:szCs w:val="28"/>
          <w:lang w:val="uk-UA"/>
        </w:rPr>
      </w:pPr>
      <w:r w:rsidRPr="004D2EF4">
        <w:rPr>
          <w:rFonts w:ascii="Times New Roman" w:hAnsi="Times New Roman"/>
          <w:sz w:val="28"/>
          <w:szCs w:val="28"/>
          <w:lang w:val="uk-UA"/>
        </w:rPr>
        <w:t xml:space="preserve">Положення визначає порядок проведення обласного конкурсу проектів з енергоефективності, розроблених місцевими органами виконавчої влади та органами місцевого самоврядування, установами та організаціями області, що фінансуються за рахунок коштів місцевих бюджетів. </w:t>
      </w:r>
    </w:p>
    <w:p w:rsidR="00F17E8F" w:rsidRPr="004D2EF4" w:rsidRDefault="00F17E8F" w:rsidP="00CD1577">
      <w:pPr>
        <w:ind w:firstLine="709"/>
        <w:jc w:val="both"/>
        <w:rPr>
          <w:rFonts w:ascii="Times New Roman" w:hAnsi="Times New Roman"/>
          <w:sz w:val="28"/>
          <w:szCs w:val="28"/>
          <w:lang w:val="uk-UA"/>
        </w:rPr>
      </w:pPr>
      <w:r w:rsidRPr="004D2EF4">
        <w:rPr>
          <w:rFonts w:ascii="Times New Roman" w:hAnsi="Times New Roman"/>
          <w:sz w:val="28"/>
          <w:szCs w:val="28"/>
          <w:lang w:val="uk-UA"/>
        </w:rPr>
        <w:t>З обласного бюджету здійснюється співфінансування проектів – переможців конкурсу проектів з енергоефективності:</w:t>
      </w:r>
    </w:p>
    <w:p w:rsidR="00F17E8F" w:rsidRPr="004D2EF4" w:rsidRDefault="00F17E8F" w:rsidP="00CD1577">
      <w:pPr>
        <w:tabs>
          <w:tab w:val="left" w:pos="851"/>
        </w:tabs>
        <w:ind w:firstLine="709"/>
        <w:jc w:val="both"/>
        <w:rPr>
          <w:rFonts w:ascii="Times New Roman" w:hAnsi="Times New Roman"/>
          <w:sz w:val="28"/>
          <w:szCs w:val="28"/>
          <w:lang w:val="uk-UA"/>
        </w:rPr>
      </w:pPr>
      <w:r w:rsidRPr="004D2EF4">
        <w:rPr>
          <w:rFonts w:ascii="Times New Roman" w:hAnsi="Times New Roman"/>
          <w:sz w:val="28"/>
          <w:szCs w:val="28"/>
          <w:lang w:val="uk-UA"/>
        </w:rPr>
        <w:t xml:space="preserve">в обсязі до 60 відсотків від загальної вартості проекту для забезпечення в цілому по району (місту обласного значення) </w:t>
      </w:r>
      <w:r>
        <w:rPr>
          <w:rFonts w:ascii="Times New Roman" w:hAnsi="Times New Roman"/>
          <w:sz w:val="28"/>
          <w:szCs w:val="28"/>
          <w:lang w:val="uk-UA"/>
        </w:rPr>
        <w:t>сто</w:t>
      </w:r>
      <w:r w:rsidRPr="004D2EF4">
        <w:rPr>
          <w:rFonts w:ascii="Times New Roman" w:hAnsi="Times New Roman"/>
          <w:sz w:val="28"/>
          <w:szCs w:val="28"/>
          <w:lang w:val="uk-UA"/>
        </w:rPr>
        <w:t>відсоткового обліку споживання енергоносіїв та води бюджетними установами і закладами, що утримуються з місцевих бюджетів, у разі якщо термін окупності проекту становить не більше ніж три роки, та за умови підтвердження співфінансування цих проектів з місцевих бюджетів у розмірі не менше ніж 40 відсотків;</w:t>
      </w:r>
    </w:p>
    <w:p w:rsidR="00F17E8F" w:rsidRPr="004D2EF4" w:rsidRDefault="00F17E8F" w:rsidP="00CD1577">
      <w:pPr>
        <w:tabs>
          <w:tab w:val="left" w:pos="851"/>
        </w:tabs>
        <w:ind w:firstLine="709"/>
        <w:jc w:val="both"/>
        <w:rPr>
          <w:rFonts w:ascii="Times New Roman" w:hAnsi="Times New Roman"/>
          <w:sz w:val="28"/>
          <w:szCs w:val="28"/>
          <w:lang w:val="uk-UA"/>
        </w:rPr>
      </w:pPr>
      <w:r w:rsidRPr="004D2EF4">
        <w:rPr>
          <w:rFonts w:ascii="Times New Roman" w:hAnsi="Times New Roman"/>
          <w:sz w:val="28"/>
          <w:szCs w:val="28"/>
          <w:lang w:val="uk-UA"/>
        </w:rPr>
        <w:t xml:space="preserve">в обсязі 100 відсотків від загальної вартості проекту для бюджетних установ і закладів області, що утримуються з обласного бюджету, у разі якщо термін окупності проекту становить не більше ніж </w:t>
      </w:r>
      <w:r>
        <w:rPr>
          <w:rFonts w:ascii="Times New Roman" w:hAnsi="Times New Roman"/>
          <w:sz w:val="28"/>
          <w:szCs w:val="28"/>
          <w:lang w:val="uk-UA"/>
        </w:rPr>
        <w:t>п’ять років</w:t>
      </w:r>
      <w:r w:rsidRPr="004D2EF4">
        <w:rPr>
          <w:rFonts w:ascii="Times New Roman" w:hAnsi="Times New Roman"/>
          <w:sz w:val="28"/>
          <w:szCs w:val="28"/>
          <w:lang w:val="uk-UA"/>
        </w:rPr>
        <w:t>.</w:t>
      </w:r>
    </w:p>
    <w:p w:rsidR="00F17E8F" w:rsidRPr="004D2EF4" w:rsidRDefault="00F17E8F" w:rsidP="00CD1577">
      <w:pPr>
        <w:ind w:firstLine="709"/>
        <w:jc w:val="both"/>
        <w:rPr>
          <w:rFonts w:ascii="Times New Roman" w:hAnsi="Times New Roman"/>
          <w:sz w:val="28"/>
          <w:szCs w:val="28"/>
          <w:lang w:val="uk-UA"/>
        </w:rPr>
      </w:pPr>
      <w:r w:rsidRPr="004D2EF4">
        <w:rPr>
          <w:rFonts w:ascii="Times New Roman" w:hAnsi="Times New Roman"/>
          <w:sz w:val="28"/>
          <w:szCs w:val="28"/>
          <w:lang w:val="uk-UA"/>
        </w:rPr>
        <w:t>Фінансування заходів з реалізації проектів здійснюється відповідно до угод, укладених головним розпорядником коштів – департаментом житлово-комунального господарства, енергетики та енергоефективності ОДА, з причетними місцевими органами виконавчої влади і органами місцевого самоврядування та переможцями конкурсу.</w:t>
      </w:r>
    </w:p>
    <w:p w:rsidR="00F17E8F" w:rsidRPr="00EE7CCF" w:rsidRDefault="00F17E8F" w:rsidP="00951844">
      <w:pPr>
        <w:jc w:val="right"/>
        <w:rPr>
          <w:rFonts w:ascii="Times New Roman" w:hAnsi="Times New Roman"/>
          <w:bCs/>
          <w:sz w:val="24"/>
          <w:szCs w:val="24"/>
          <w:lang w:eastAsia="ru-RU"/>
        </w:rPr>
      </w:pPr>
      <w:r>
        <w:rPr>
          <w:rFonts w:ascii="Times New Roman" w:hAnsi="Times New Roman"/>
          <w:bCs/>
          <w:sz w:val="24"/>
          <w:szCs w:val="24"/>
          <w:lang w:val="uk-UA" w:eastAsia="ru-RU"/>
        </w:rPr>
        <w:t>Табл. 3</w:t>
      </w:r>
      <w:r w:rsidRPr="00EE7CCF">
        <w:rPr>
          <w:rFonts w:ascii="Times New Roman" w:hAnsi="Times New Roman"/>
          <w:bCs/>
          <w:sz w:val="24"/>
          <w:szCs w:val="24"/>
          <w:lang w:eastAsia="ru-RU"/>
        </w:rPr>
        <w:t>3</w:t>
      </w:r>
    </w:p>
    <w:p w:rsidR="00F17E8F" w:rsidRPr="004D2EF4" w:rsidRDefault="00F17E8F" w:rsidP="00951844">
      <w:pPr>
        <w:ind w:firstLine="567"/>
        <w:rPr>
          <w:rFonts w:ascii="Times New Roman" w:hAnsi="Times New Roman"/>
          <w:sz w:val="28"/>
          <w:szCs w:val="28"/>
          <w:lang w:val="uk-UA"/>
        </w:rPr>
      </w:pPr>
      <w:r w:rsidRPr="004D2EF4">
        <w:rPr>
          <w:rFonts w:ascii="Times New Roman" w:hAnsi="Times New Roman"/>
          <w:bCs/>
          <w:sz w:val="26"/>
          <w:szCs w:val="26"/>
          <w:lang w:val="uk-UA" w:eastAsia="ru-RU"/>
        </w:rPr>
        <w:t>Потреба в коштах для реалізації ЕЗЗ на період 2018 – 2025 років</w:t>
      </w:r>
    </w:p>
    <w:tbl>
      <w:tblPr>
        <w:tblW w:w="9965" w:type="dxa"/>
        <w:tblInd w:w="99" w:type="dxa"/>
        <w:tblLayout w:type="fixed"/>
        <w:tblLook w:val="0000"/>
      </w:tblPr>
      <w:tblGrid>
        <w:gridCol w:w="1809"/>
        <w:gridCol w:w="372"/>
        <w:gridCol w:w="708"/>
        <w:gridCol w:w="843"/>
        <w:gridCol w:w="100"/>
        <w:gridCol w:w="743"/>
        <w:gridCol w:w="453"/>
        <w:gridCol w:w="391"/>
        <w:gridCol w:w="271"/>
        <w:gridCol w:w="574"/>
        <w:gridCol w:w="269"/>
        <w:gridCol w:w="574"/>
        <w:gridCol w:w="269"/>
        <w:gridCol w:w="574"/>
        <w:gridCol w:w="272"/>
        <w:gridCol w:w="571"/>
        <w:gridCol w:w="843"/>
        <w:gridCol w:w="329"/>
      </w:tblGrid>
      <w:tr w:rsidR="00F17E8F" w:rsidRPr="004D2EF4" w:rsidTr="00951844">
        <w:trPr>
          <w:trHeight w:val="56"/>
        </w:trPr>
        <w:tc>
          <w:tcPr>
            <w:tcW w:w="2181" w:type="dxa"/>
            <w:gridSpan w:val="2"/>
            <w:tcBorders>
              <w:top w:val="nil"/>
              <w:left w:val="nil"/>
              <w:bottom w:val="nil"/>
              <w:right w:val="nil"/>
            </w:tcBorders>
            <w:vAlign w:val="center"/>
          </w:tcPr>
          <w:p w:rsidR="00F17E8F" w:rsidRPr="004D2EF4" w:rsidRDefault="00F17E8F" w:rsidP="008B2608">
            <w:pPr>
              <w:rPr>
                <w:rFonts w:ascii="Times New Roman" w:hAnsi="Times New Roman"/>
                <w:lang w:val="uk-UA" w:eastAsia="ru-RU"/>
              </w:rPr>
            </w:pPr>
          </w:p>
        </w:tc>
        <w:tc>
          <w:tcPr>
            <w:tcW w:w="1651" w:type="dxa"/>
            <w:gridSpan w:val="3"/>
            <w:tcBorders>
              <w:top w:val="nil"/>
              <w:left w:val="nil"/>
              <w:bottom w:val="nil"/>
              <w:right w:val="nil"/>
            </w:tcBorders>
            <w:vAlign w:val="center"/>
          </w:tcPr>
          <w:p w:rsidR="00F17E8F" w:rsidRPr="004D2EF4" w:rsidRDefault="00F17E8F" w:rsidP="008B2608">
            <w:pPr>
              <w:rPr>
                <w:rFonts w:ascii="Times New Roman" w:hAnsi="Times New Roman"/>
                <w:lang w:val="uk-UA" w:eastAsia="ru-RU"/>
              </w:rPr>
            </w:pPr>
          </w:p>
        </w:tc>
        <w:tc>
          <w:tcPr>
            <w:tcW w:w="1196" w:type="dxa"/>
            <w:gridSpan w:val="2"/>
            <w:tcBorders>
              <w:top w:val="nil"/>
              <w:left w:val="nil"/>
              <w:bottom w:val="nil"/>
              <w:right w:val="nil"/>
            </w:tcBorders>
            <w:vAlign w:val="center"/>
          </w:tcPr>
          <w:p w:rsidR="00F17E8F" w:rsidRPr="004D2EF4" w:rsidRDefault="00F17E8F" w:rsidP="008B2608">
            <w:pPr>
              <w:rPr>
                <w:rFonts w:ascii="Times New Roman" w:hAnsi="Times New Roman"/>
                <w:lang w:val="uk-UA" w:eastAsia="ru-RU"/>
              </w:rPr>
            </w:pPr>
          </w:p>
        </w:tc>
        <w:tc>
          <w:tcPr>
            <w:tcW w:w="662" w:type="dxa"/>
            <w:gridSpan w:val="2"/>
            <w:tcBorders>
              <w:top w:val="nil"/>
              <w:left w:val="nil"/>
              <w:bottom w:val="nil"/>
              <w:right w:val="nil"/>
            </w:tcBorders>
            <w:vAlign w:val="center"/>
          </w:tcPr>
          <w:p w:rsidR="00F17E8F" w:rsidRPr="004D2EF4" w:rsidRDefault="00F17E8F" w:rsidP="008B2608">
            <w:pPr>
              <w:rPr>
                <w:rFonts w:ascii="Times New Roman" w:hAnsi="Times New Roman"/>
                <w:lang w:val="uk-UA" w:eastAsia="ru-RU"/>
              </w:rPr>
            </w:pPr>
          </w:p>
        </w:tc>
        <w:tc>
          <w:tcPr>
            <w:tcW w:w="843" w:type="dxa"/>
            <w:gridSpan w:val="2"/>
            <w:tcBorders>
              <w:top w:val="nil"/>
              <w:left w:val="nil"/>
              <w:bottom w:val="nil"/>
              <w:right w:val="nil"/>
            </w:tcBorders>
            <w:vAlign w:val="center"/>
          </w:tcPr>
          <w:p w:rsidR="00F17E8F" w:rsidRPr="004D2EF4" w:rsidRDefault="00F17E8F" w:rsidP="008B2608">
            <w:pPr>
              <w:rPr>
                <w:rFonts w:ascii="Times New Roman" w:hAnsi="Times New Roman"/>
                <w:lang w:val="uk-UA" w:eastAsia="ru-RU"/>
              </w:rPr>
            </w:pPr>
          </w:p>
        </w:tc>
        <w:tc>
          <w:tcPr>
            <w:tcW w:w="843" w:type="dxa"/>
            <w:gridSpan w:val="2"/>
            <w:tcBorders>
              <w:top w:val="nil"/>
              <w:left w:val="nil"/>
              <w:bottom w:val="nil"/>
              <w:right w:val="nil"/>
            </w:tcBorders>
            <w:vAlign w:val="center"/>
          </w:tcPr>
          <w:p w:rsidR="00F17E8F" w:rsidRPr="004D2EF4" w:rsidRDefault="00F17E8F" w:rsidP="008B2608">
            <w:pPr>
              <w:rPr>
                <w:rFonts w:ascii="Times New Roman" w:hAnsi="Times New Roman"/>
                <w:lang w:val="uk-UA" w:eastAsia="ru-RU"/>
              </w:rPr>
            </w:pPr>
          </w:p>
        </w:tc>
        <w:tc>
          <w:tcPr>
            <w:tcW w:w="846" w:type="dxa"/>
            <w:gridSpan w:val="2"/>
            <w:tcBorders>
              <w:top w:val="nil"/>
              <w:left w:val="nil"/>
              <w:bottom w:val="nil"/>
              <w:right w:val="nil"/>
            </w:tcBorders>
            <w:vAlign w:val="center"/>
          </w:tcPr>
          <w:p w:rsidR="00F17E8F" w:rsidRPr="004D2EF4" w:rsidRDefault="00F17E8F" w:rsidP="008B2608">
            <w:pPr>
              <w:rPr>
                <w:rFonts w:ascii="Times New Roman" w:hAnsi="Times New Roman"/>
                <w:lang w:val="uk-UA" w:eastAsia="ru-RU"/>
              </w:rPr>
            </w:pPr>
          </w:p>
        </w:tc>
        <w:tc>
          <w:tcPr>
            <w:tcW w:w="1743" w:type="dxa"/>
            <w:gridSpan w:val="3"/>
            <w:tcBorders>
              <w:top w:val="nil"/>
              <w:left w:val="nil"/>
              <w:bottom w:val="nil"/>
              <w:right w:val="nil"/>
            </w:tcBorders>
            <w:vAlign w:val="center"/>
          </w:tcPr>
          <w:p w:rsidR="00F17E8F" w:rsidRPr="004D2EF4" w:rsidRDefault="00F17E8F" w:rsidP="00D62FBF">
            <w:pPr>
              <w:jc w:val="both"/>
              <w:rPr>
                <w:rFonts w:ascii="Times New Roman" w:hAnsi="Times New Roman"/>
                <w:lang w:val="uk-UA" w:eastAsia="ru-RU"/>
              </w:rPr>
            </w:pPr>
            <w:r w:rsidRPr="004D2EF4">
              <w:rPr>
                <w:rFonts w:ascii="Times New Roman" w:hAnsi="Times New Roman"/>
                <w:iCs/>
                <w:lang w:val="uk-UA" w:eastAsia="ru-RU"/>
              </w:rPr>
              <w:t>тис. гривень</w:t>
            </w:r>
          </w:p>
        </w:tc>
      </w:tr>
      <w:tr w:rsidR="00F17E8F" w:rsidRPr="004D2EF4" w:rsidTr="008B2608">
        <w:trPr>
          <w:gridAfter w:val="1"/>
          <w:wAfter w:w="329" w:type="dxa"/>
          <w:trHeight w:val="152"/>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rPr>
                <w:rFonts w:ascii="Times New Roman" w:hAnsi="Times New Roman"/>
                <w:bCs/>
                <w:lang w:val="uk-UA" w:eastAsia="ru-RU"/>
              </w:rPr>
            </w:pPr>
            <w:r w:rsidRPr="004D2EF4">
              <w:rPr>
                <w:rFonts w:ascii="Times New Roman" w:hAnsi="Times New Roman"/>
                <w:bCs/>
                <w:lang w:val="uk-UA" w:eastAsia="ru-RU"/>
              </w:rPr>
              <w:t>Джерела фінансування</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rPr>
                <w:rFonts w:ascii="Times New Roman" w:hAnsi="Times New Roman"/>
                <w:bCs/>
                <w:lang w:val="uk-UA" w:eastAsia="ru-RU"/>
              </w:rPr>
            </w:pPr>
            <w:r w:rsidRPr="004D2EF4">
              <w:rPr>
                <w:rFonts w:ascii="Times New Roman" w:hAnsi="Times New Roman"/>
                <w:bCs/>
                <w:lang w:val="uk-UA" w:eastAsia="ru-RU"/>
              </w:rPr>
              <w:t>Обсяг фінан-сування</w:t>
            </w:r>
          </w:p>
        </w:tc>
        <w:tc>
          <w:tcPr>
            <w:tcW w:w="6747" w:type="dxa"/>
            <w:gridSpan w:val="14"/>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rPr>
                <w:rFonts w:ascii="Times New Roman" w:hAnsi="Times New Roman"/>
                <w:bCs/>
                <w:lang w:val="uk-UA" w:eastAsia="ru-RU"/>
              </w:rPr>
            </w:pPr>
            <w:r w:rsidRPr="004D2EF4">
              <w:rPr>
                <w:rFonts w:ascii="Times New Roman" w:hAnsi="Times New Roman"/>
                <w:bCs/>
                <w:lang w:val="uk-UA" w:eastAsia="ru-RU"/>
              </w:rPr>
              <w:t>У тому числі за роками:</w:t>
            </w:r>
          </w:p>
        </w:tc>
      </w:tr>
      <w:tr w:rsidR="00F17E8F" w:rsidRPr="004D2EF4" w:rsidTr="008B2608">
        <w:trPr>
          <w:gridAfter w:val="1"/>
          <w:wAfter w:w="329" w:type="dxa"/>
          <w:trHeight w:val="259"/>
        </w:trPr>
        <w:tc>
          <w:tcPr>
            <w:tcW w:w="1809" w:type="dxa"/>
            <w:vMerge/>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jc w:val="left"/>
              <w:rPr>
                <w:rFonts w:ascii="Times New Roman" w:hAnsi="Times New Roman"/>
                <w:bCs/>
                <w:lang w:val="uk-UA" w:eastAsia="ru-RU"/>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jc w:val="left"/>
              <w:rPr>
                <w:rFonts w:ascii="Times New Roman" w:hAnsi="Times New Roman"/>
                <w:bCs/>
                <w:lang w:val="uk-UA" w:eastAsia="ru-RU"/>
              </w:rPr>
            </w:pPr>
          </w:p>
        </w:tc>
        <w:tc>
          <w:tcPr>
            <w:tcW w:w="843" w:type="dxa"/>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rPr>
                <w:rFonts w:ascii="Times New Roman" w:hAnsi="Times New Roman"/>
                <w:bCs/>
                <w:lang w:val="uk-UA" w:eastAsia="ru-RU"/>
              </w:rPr>
            </w:pPr>
            <w:r w:rsidRPr="004D2EF4">
              <w:rPr>
                <w:rFonts w:ascii="Times New Roman" w:hAnsi="Times New Roman"/>
                <w:bCs/>
                <w:lang w:val="uk-UA" w:eastAsia="ru-RU"/>
              </w:rPr>
              <w:t>2018</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rPr>
                <w:rFonts w:ascii="Times New Roman" w:hAnsi="Times New Roman"/>
                <w:bCs/>
                <w:lang w:val="uk-UA" w:eastAsia="ru-RU"/>
              </w:rPr>
            </w:pPr>
            <w:r w:rsidRPr="004D2EF4">
              <w:rPr>
                <w:rFonts w:ascii="Times New Roman" w:hAnsi="Times New Roman"/>
                <w:bCs/>
                <w:lang w:val="uk-UA" w:eastAsia="ru-RU"/>
              </w:rPr>
              <w:t>2019</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rPr>
                <w:rFonts w:ascii="Times New Roman" w:hAnsi="Times New Roman"/>
                <w:bCs/>
                <w:lang w:val="uk-UA" w:eastAsia="ru-RU"/>
              </w:rPr>
            </w:pPr>
            <w:r w:rsidRPr="004D2EF4">
              <w:rPr>
                <w:rFonts w:ascii="Times New Roman" w:hAnsi="Times New Roman"/>
                <w:bCs/>
                <w:lang w:val="uk-UA" w:eastAsia="ru-RU"/>
              </w:rPr>
              <w:t>2020</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rPr>
                <w:rFonts w:ascii="Times New Roman" w:hAnsi="Times New Roman"/>
                <w:bCs/>
                <w:lang w:val="uk-UA" w:eastAsia="ru-RU"/>
              </w:rPr>
            </w:pPr>
            <w:r w:rsidRPr="004D2EF4">
              <w:rPr>
                <w:rFonts w:ascii="Times New Roman" w:hAnsi="Times New Roman"/>
                <w:bCs/>
                <w:lang w:val="uk-UA" w:eastAsia="ru-RU"/>
              </w:rPr>
              <w:t>2021</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rPr>
                <w:rFonts w:ascii="Times New Roman" w:hAnsi="Times New Roman"/>
                <w:bCs/>
                <w:lang w:val="uk-UA" w:eastAsia="ru-RU"/>
              </w:rPr>
            </w:pPr>
            <w:r w:rsidRPr="004D2EF4">
              <w:rPr>
                <w:rFonts w:ascii="Times New Roman" w:hAnsi="Times New Roman"/>
                <w:bCs/>
                <w:lang w:val="uk-UA" w:eastAsia="ru-RU"/>
              </w:rPr>
              <w:t>2022</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rPr>
                <w:rFonts w:ascii="Times New Roman" w:hAnsi="Times New Roman"/>
                <w:bCs/>
                <w:lang w:val="uk-UA" w:eastAsia="ru-RU"/>
              </w:rPr>
            </w:pPr>
            <w:r w:rsidRPr="004D2EF4">
              <w:rPr>
                <w:rFonts w:ascii="Times New Roman" w:hAnsi="Times New Roman"/>
                <w:bCs/>
                <w:lang w:val="uk-UA" w:eastAsia="ru-RU"/>
              </w:rPr>
              <w:t>2023</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rPr>
                <w:rFonts w:ascii="Times New Roman" w:hAnsi="Times New Roman"/>
                <w:bCs/>
                <w:lang w:val="uk-UA" w:eastAsia="ru-RU"/>
              </w:rPr>
            </w:pPr>
            <w:r w:rsidRPr="004D2EF4">
              <w:rPr>
                <w:rFonts w:ascii="Times New Roman" w:hAnsi="Times New Roman"/>
                <w:bCs/>
                <w:lang w:val="uk-UA" w:eastAsia="ru-RU"/>
              </w:rPr>
              <w:t>2024</w:t>
            </w:r>
          </w:p>
        </w:tc>
        <w:tc>
          <w:tcPr>
            <w:tcW w:w="843" w:type="dxa"/>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rPr>
                <w:rFonts w:ascii="Times New Roman" w:hAnsi="Times New Roman"/>
                <w:bCs/>
                <w:lang w:val="uk-UA" w:eastAsia="ru-RU"/>
              </w:rPr>
            </w:pPr>
            <w:r w:rsidRPr="004D2EF4">
              <w:rPr>
                <w:rFonts w:ascii="Times New Roman" w:hAnsi="Times New Roman"/>
                <w:bCs/>
                <w:lang w:val="uk-UA" w:eastAsia="ru-RU"/>
              </w:rPr>
              <w:t>2025</w:t>
            </w:r>
          </w:p>
        </w:tc>
      </w:tr>
      <w:tr w:rsidR="00F17E8F" w:rsidRPr="004D2EF4" w:rsidTr="008B2608">
        <w:trPr>
          <w:gridAfter w:val="1"/>
          <w:wAfter w:w="329" w:type="dxa"/>
          <w:trHeight w:val="315"/>
        </w:trPr>
        <w:tc>
          <w:tcPr>
            <w:tcW w:w="1809" w:type="dxa"/>
            <w:tcBorders>
              <w:top w:val="single" w:sz="4" w:space="0" w:color="auto"/>
              <w:left w:val="single" w:sz="4" w:space="0" w:color="auto"/>
              <w:bottom w:val="single" w:sz="4" w:space="0" w:color="auto"/>
              <w:right w:val="single" w:sz="4" w:space="0" w:color="auto"/>
            </w:tcBorders>
            <w:vAlign w:val="center"/>
          </w:tcPr>
          <w:p w:rsidR="00F17E8F" w:rsidRPr="004D2EF4" w:rsidRDefault="00F17E8F" w:rsidP="00D62FBF">
            <w:pPr>
              <w:ind w:left="-57" w:right="-57"/>
              <w:rPr>
                <w:rFonts w:ascii="Times New Roman" w:hAnsi="Times New Roman"/>
                <w:sz w:val="24"/>
                <w:szCs w:val="24"/>
                <w:lang w:val="uk-UA" w:eastAsia="ru-RU"/>
              </w:rPr>
            </w:pPr>
            <w:r w:rsidRPr="004D2EF4">
              <w:rPr>
                <w:rFonts w:ascii="Times New Roman" w:hAnsi="Times New Roman"/>
                <w:sz w:val="24"/>
                <w:szCs w:val="24"/>
                <w:lang w:val="uk-UA" w:eastAsia="ru-RU"/>
              </w:rPr>
              <w:t>Заклади обласного бюджету</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rPr>
                <w:rFonts w:ascii="Times New Roman" w:hAnsi="Times New Roman"/>
                <w:lang w:val="uk-UA" w:eastAsia="ru-RU"/>
              </w:rPr>
            </w:pPr>
            <w:r w:rsidRPr="004D2EF4">
              <w:rPr>
                <w:rFonts w:ascii="Times New Roman" w:hAnsi="Times New Roman"/>
                <w:lang w:val="uk-UA" w:eastAsia="ru-RU"/>
              </w:rPr>
              <w:t>40000,0</w:t>
            </w:r>
          </w:p>
        </w:tc>
        <w:tc>
          <w:tcPr>
            <w:tcW w:w="843" w:type="dxa"/>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5000,0</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5000,0</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5000,0</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5000,0</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5000,0</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5000,0</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5000,0</w:t>
            </w:r>
          </w:p>
        </w:tc>
        <w:tc>
          <w:tcPr>
            <w:tcW w:w="843" w:type="dxa"/>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5000,0</w:t>
            </w:r>
          </w:p>
        </w:tc>
      </w:tr>
      <w:tr w:rsidR="00F17E8F" w:rsidRPr="004D2EF4" w:rsidTr="008B2608">
        <w:trPr>
          <w:gridAfter w:val="1"/>
          <w:wAfter w:w="329" w:type="dxa"/>
          <w:trHeight w:val="315"/>
        </w:trPr>
        <w:tc>
          <w:tcPr>
            <w:tcW w:w="1809" w:type="dxa"/>
            <w:tcBorders>
              <w:top w:val="single" w:sz="4" w:space="0" w:color="auto"/>
              <w:left w:val="single" w:sz="4" w:space="0" w:color="auto"/>
              <w:bottom w:val="single" w:sz="4" w:space="0" w:color="auto"/>
              <w:right w:val="single" w:sz="4" w:space="0" w:color="auto"/>
            </w:tcBorders>
            <w:vAlign w:val="center"/>
          </w:tcPr>
          <w:p w:rsidR="00F17E8F" w:rsidRPr="004D2EF4" w:rsidRDefault="00F17E8F" w:rsidP="00D62FBF">
            <w:pPr>
              <w:ind w:left="-57" w:right="-57"/>
              <w:rPr>
                <w:rFonts w:ascii="Times New Roman" w:hAnsi="Times New Roman"/>
                <w:sz w:val="24"/>
                <w:szCs w:val="24"/>
                <w:lang w:val="uk-UA" w:eastAsia="ru-RU"/>
              </w:rPr>
            </w:pPr>
            <w:r w:rsidRPr="004D2EF4">
              <w:rPr>
                <w:rFonts w:ascii="Times New Roman" w:hAnsi="Times New Roman"/>
                <w:sz w:val="24"/>
                <w:szCs w:val="24"/>
                <w:lang w:val="uk-UA" w:eastAsia="ru-RU"/>
              </w:rPr>
              <w:t>Співфінансува-ння з обласного бюджету (60 відсотків)</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rPr>
                <w:rFonts w:ascii="Times New Roman" w:hAnsi="Times New Roman"/>
                <w:lang w:val="uk-UA" w:eastAsia="ru-RU"/>
              </w:rPr>
            </w:pPr>
            <w:r w:rsidRPr="004D2EF4">
              <w:rPr>
                <w:rFonts w:ascii="Times New Roman" w:hAnsi="Times New Roman"/>
                <w:lang w:val="uk-UA" w:eastAsia="ru-RU"/>
              </w:rPr>
              <w:t>80000,0</w:t>
            </w:r>
          </w:p>
        </w:tc>
        <w:tc>
          <w:tcPr>
            <w:tcW w:w="843" w:type="dxa"/>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10000,0</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10000,0</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10000,0</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10000,0</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10000,0</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10000,0</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10000,0</w:t>
            </w:r>
          </w:p>
        </w:tc>
        <w:tc>
          <w:tcPr>
            <w:tcW w:w="843" w:type="dxa"/>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10000,0</w:t>
            </w:r>
          </w:p>
        </w:tc>
      </w:tr>
      <w:tr w:rsidR="00F17E8F" w:rsidRPr="004D2EF4" w:rsidTr="008B2608">
        <w:trPr>
          <w:gridAfter w:val="1"/>
          <w:wAfter w:w="329" w:type="dxa"/>
          <w:trHeight w:val="330"/>
        </w:trPr>
        <w:tc>
          <w:tcPr>
            <w:tcW w:w="1809" w:type="dxa"/>
            <w:tcBorders>
              <w:top w:val="single" w:sz="4" w:space="0" w:color="auto"/>
              <w:left w:val="single" w:sz="4" w:space="0" w:color="auto"/>
              <w:bottom w:val="single" w:sz="4" w:space="0" w:color="auto"/>
              <w:right w:val="single" w:sz="4" w:space="0" w:color="auto"/>
            </w:tcBorders>
            <w:vAlign w:val="center"/>
          </w:tcPr>
          <w:p w:rsidR="00F17E8F" w:rsidRPr="004D2EF4" w:rsidRDefault="00F17E8F" w:rsidP="00D62FBF">
            <w:pPr>
              <w:ind w:left="-57" w:right="-57"/>
              <w:rPr>
                <w:rFonts w:ascii="Times New Roman" w:hAnsi="Times New Roman"/>
                <w:sz w:val="24"/>
                <w:szCs w:val="24"/>
                <w:lang w:val="uk-UA" w:eastAsia="ru-RU"/>
              </w:rPr>
            </w:pPr>
            <w:r w:rsidRPr="004D2EF4">
              <w:rPr>
                <w:rFonts w:ascii="Times New Roman" w:hAnsi="Times New Roman"/>
                <w:sz w:val="24"/>
                <w:szCs w:val="24"/>
                <w:lang w:val="uk-UA" w:eastAsia="ru-RU"/>
              </w:rPr>
              <w:t>Співфінансува-ння з місцевих бюджетів (40 відсотків)</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rPr>
                <w:rFonts w:ascii="Times New Roman" w:hAnsi="Times New Roman"/>
                <w:lang w:val="uk-UA" w:eastAsia="ru-RU"/>
              </w:rPr>
            </w:pPr>
            <w:r w:rsidRPr="004D2EF4">
              <w:rPr>
                <w:rFonts w:ascii="Times New Roman" w:hAnsi="Times New Roman"/>
                <w:lang w:val="uk-UA" w:eastAsia="ru-RU"/>
              </w:rPr>
              <w:t>53333,3</w:t>
            </w:r>
          </w:p>
        </w:tc>
        <w:tc>
          <w:tcPr>
            <w:tcW w:w="843" w:type="dxa"/>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6666,7</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6666,7</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6666,7</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6666,7</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6666,7</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6666,7</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6666,7</w:t>
            </w:r>
          </w:p>
        </w:tc>
        <w:tc>
          <w:tcPr>
            <w:tcW w:w="843" w:type="dxa"/>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6666,7</w:t>
            </w:r>
          </w:p>
        </w:tc>
      </w:tr>
      <w:tr w:rsidR="00F17E8F" w:rsidRPr="004D2EF4" w:rsidTr="008B2608">
        <w:trPr>
          <w:gridAfter w:val="1"/>
          <w:wAfter w:w="329" w:type="dxa"/>
          <w:trHeight w:val="330"/>
        </w:trPr>
        <w:tc>
          <w:tcPr>
            <w:tcW w:w="1809" w:type="dxa"/>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rPr>
                <w:rFonts w:ascii="Times New Roman" w:hAnsi="Times New Roman"/>
                <w:bCs/>
                <w:sz w:val="24"/>
                <w:szCs w:val="24"/>
                <w:lang w:val="uk-UA" w:eastAsia="ru-RU"/>
              </w:rPr>
            </w:pPr>
            <w:r w:rsidRPr="004D2EF4">
              <w:rPr>
                <w:rFonts w:ascii="Times New Roman" w:hAnsi="Times New Roman"/>
                <w:bCs/>
                <w:sz w:val="24"/>
                <w:szCs w:val="24"/>
                <w:lang w:val="uk-UA" w:eastAsia="ru-RU"/>
              </w:rPr>
              <w:t>Разом: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rPr>
                <w:rFonts w:ascii="Times New Roman" w:hAnsi="Times New Roman"/>
                <w:lang w:val="uk-UA" w:eastAsia="ru-RU"/>
              </w:rPr>
            </w:pPr>
            <w:r w:rsidRPr="004D2EF4">
              <w:rPr>
                <w:rFonts w:ascii="Times New Roman" w:hAnsi="Times New Roman"/>
                <w:lang w:val="uk-UA" w:eastAsia="ru-RU"/>
              </w:rPr>
              <w:t>173333,3</w:t>
            </w:r>
          </w:p>
        </w:tc>
        <w:tc>
          <w:tcPr>
            <w:tcW w:w="843" w:type="dxa"/>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21666,7</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21666,7</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21666,7</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21666,7</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21666,7</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21666,7</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21666,7</w:t>
            </w:r>
          </w:p>
        </w:tc>
        <w:tc>
          <w:tcPr>
            <w:tcW w:w="843" w:type="dxa"/>
            <w:tcBorders>
              <w:top w:val="single" w:sz="4" w:space="0" w:color="auto"/>
              <w:left w:val="single" w:sz="4" w:space="0" w:color="auto"/>
              <w:bottom w:val="single" w:sz="4" w:space="0" w:color="auto"/>
              <w:right w:val="single" w:sz="4" w:space="0" w:color="auto"/>
            </w:tcBorders>
            <w:vAlign w:val="center"/>
          </w:tcPr>
          <w:p w:rsidR="00F17E8F" w:rsidRPr="004D2EF4" w:rsidRDefault="00F17E8F" w:rsidP="008B2608">
            <w:pPr>
              <w:ind w:left="-57" w:right="-57"/>
              <w:rPr>
                <w:rFonts w:ascii="Times New Roman" w:hAnsi="Times New Roman"/>
                <w:lang w:val="uk-UA" w:eastAsia="ru-RU"/>
              </w:rPr>
            </w:pPr>
            <w:r w:rsidRPr="004D2EF4">
              <w:rPr>
                <w:rFonts w:ascii="Times New Roman" w:hAnsi="Times New Roman"/>
                <w:lang w:val="uk-UA" w:eastAsia="ru-RU"/>
              </w:rPr>
              <w:t>21666,7</w:t>
            </w:r>
          </w:p>
        </w:tc>
      </w:tr>
    </w:tbl>
    <w:p w:rsidR="00F17E8F" w:rsidRPr="004D2EF4" w:rsidRDefault="00F17E8F" w:rsidP="00E05B12">
      <w:pPr>
        <w:ind w:firstLine="709"/>
        <w:jc w:val="both"/>
        <w:rPr>
          <w:rFonts w:ascii="Times New Roman" w:hAnsi="Times New Roman"/>
          <w:b/>
          <w:sz w:val="28"/>
          <w:szCs w:val="28"/>
          <w:highlight w:val="green"/>
          <w:lang w:val="uk-UA"/>
        </w:rPr>
      </w:pPr>
    </w:p>
    <w:p w:rsidR="00F17E8F" w:rsidRPr="004D2EF4" w:rsidRDefault="00F17E8F" w:rsidP="00E05B12">
      <w:pPr>
        <w:ind w:firstLine="709"/>
        <w:jc w:val="both"/>
        <w:rPr>
          <w:rFonts w:ascii="Times New Roman" w:hAnsi="Times New Roman"/>
          <w:b/>
          <w:sz w:val="28"/>
          <w:szCs w:val="28"/>
          <w:lang w:val="uk-UA"/>
        </w:rPr>
      </w:pPr>
      <w:r w:rsidRPr="004D2EF4">
        <w:rPr>
          <w:rFonts w:ascii="Times New Roman" w:hAnsi="Times New Roman"/>
          <w:b/>
          <w:sz w:val="28"/>
          <w:szCs w:val="28"/>
          <w:highlight w:val="green"/>
          <w:lang w:val="uk-UA"/>
        </w:rPr>
        <w:br w:type="page"/>
      </w:r>
    </w:p>
    <w:p w:rsidR="00F17E8F" w:rsidRPr="00243A14" w:rsidRDefault="00F17E8F" w:rsidP="00A61F97">
      <w:pPr>
        <w:tabs>
          <w:tab w:val="left" w:pos="3828"/>
        </w:tabs>
        <w:jc w:val="right"/>
        <w:rPr>
          <w:rFonts w:ascii="Times New Roman" w:hAnsi="Times New Roman"/>
          <w:sz w:val="24"/>
          <w:szCs w:val="24"/>
          <w:lang w:val="en-US"/>
        </w:rPr>
      </w:pPr>
      <w:r>
        <w:rPr>
          <w:rFonts w:ascii="Times New Roman" w:hAnsi="Times New Roman"/>
          <w:sz w:val="24"/>
          <w:szCs w:val="24"/>
          <w:lang w:val="uk-UA"/>
        </w:rPr>
        <w:t xml:space="preserve">Додаток </w:t>
      </w:r>
      <w:r>
        <w:rPr>
          <w:rFonts w:ascii="Times New Roman" w:hAnsi="Times New Roman"/>
          <w:sz w:val="24"/>
          <w:szCs w:val="24"/>
          <w:lang w:val="en-US"/>
        </w:rPr>
        <w:t>4</w:t>
      </w:r>
    </w:p>
    <w:p w:rsidR="00F17E8F" w:rsidRPr="004D2EF4" w:rsidRDefault="00F17E8F" w:rsidP="00A61F97">
      <w:pPr>
        <w:tabs>
          <w:tab w:val="left" w:pos="3828"/>
        </w:tabs>
        <w:jc w:val="both"/>
        <w:rPr>
          <w:rFonts w:ascii="Times New Roman" w:hAnsi="Times New Roman"/>
          <w:sz w:val="4"/>
          <w:szCs w:val="4"/>
          <w:lang w:val="uk-UA"/>
        </w:rPr>
      </w:pPr>
    </w:p>
    <w:p w:rsidR="00F17E8F" w:rsidRPr="0061777A" w:rsidRDefault="00F17E8F" w:rsidP="00A61F97">
      <w:pPr>
        <w:tabs>
          <w:tab w:val="left" w:pos="9639"/>
        </w:tabs>
        <w:autoSpaceDE w:val="0"/>
        <w:rPr>
          <w:rFonts w:ascii="Times New Roman" w:hAnsi="Times New Roman"/>
          <w:sz w:val="28"/>
          <w:szCs w:val="28"/>
          <w:lang w:val="uk-UA"/>
        </w:rPr>
      </w:pPr>
      <w:r w:rsidRPr="0061777A">
        <w:rPr>
          <w:rFonts w:ascii="Times New Roman" w:hAnsi="Times New Roman"/>
          <w:sz w:val="28"/>
          <w:szCs w:val="28"/>
          <w:lang w:val="uk-UA"/>
        </w:rPr>
        <w:t>ПОЛОЖЕННЯ</w:t>
      </w:r>
    </w:p>
    <w:p w:rsidR="00F17E8F" w:rsidRPr="0061777A" w:rsidRDefault="00F17E8F" w:rsidP="00A61F97">
      <w:pPr>
        <w:tabs>
          <w:tab w:val="left" w:pos="9639"/>
        </w:tabs>
        <w:autoSpaceDE w:val="0"/>
        <w:rPr>
          <w:rFonts w:ascii="Times New Roman" w:hAnsi="Times New Roman"/>
          <w:sz w:val="28"/>
          <w:szCs w:val="28"/>
          <w:lang w:val="uk-UA"/>
        </w:rPr>
      </w:pPr>
      <w:r w:rsidRPr="0061777A">
        <w:rPr>
          <w:rFonts w:ascii="Times New Roman" w:hAnsi="Times New Roman"/>
          <w:sz w:val="28"/>
          <w:szCs w:val="28"/>
          <w:lang w:val="uk-UA"/>
        </w:rPr>
        <w:t>про обласний конкурс проектів з енергоефективності</w:t>
      </w:r>
    </w:p>
    <w:p w:rsidR="00F17E8F" w:rsidRPr="0061777A" w:rsidRDefault="00F17E8F" w:rsidP="00A61F97">
      <w:pPr>
        <w:autoSpaceDE w:val="0"/>
        <w:rPr>
          <w:rFonts w:ascii="Times New Roman" w:hAnsi="Times New Roman"/>
          <w:sz w:val="4"/>
          <w:szCs w:val="4"/>
          <w:lang w:val="uk-UA"/>
        </w:rPr>
      </w:pPr>
    </w:p>
    <w:p w:rsidR="00F17E8F" w:rsidRPr="0061777A" w:rsidRDefault="00F17E8F" w:rsidP="007F0D5D">
      <w:pPr>
        <w:autoSpaceDE w:val="0"/>
        <w:ind w:firstLine="709"/>
        <w:jc w:val="left"/>
        <w:rPr>
          <w:rFonts w:ascii="Times New Roman" w:hAnsi="Times New Roman"/>
          <w:sz w:val="28"/>
          <w:szCs w:val="28"/>
          <w:lang w:val="uk-UA"/>
        </w:rPr>
      </w:pPr>
      <w:r w:rsidRPr="0061777A">
        <w:rPr>
          <w:rFonts w:ascii="Times New Roman" w:hAnsi="Times New Roman"/>
          <w:sz w:val="28"/>
          <w:szCs w:val="28"/>
          <w:lang w:val="uk-UA"/>
        </w:rPr>
        <w:t>І. Загальні положення</w:t>
      </w:r>
    </w:p>
    <w:p w:rsidR="00F17E8F" w:rsidRPr="0061777A" w:rsidRDefault="00F17E8F" w:rsidP="007F0D5D">
      <w:pPr>
        <w:numPr>
          <w:ilvl w:val="0"/>
          <w:numId w:val="5"/>
        </w:numPr>
        <w:tabs>
          <w:tab w:val="left" w:pos="0"/>
          <w:tab w:val="left" w:pos="900"/>
        </w:tabs>
        <w:suppressAutoHyphens/>
        <w:ind w:left="0" w:firstLine="709"/>
        <w:jc w:val="both"/>
        <w:rPr>
          <w:rFonts w:ascii="Times New Roman" w:hAnsi="Times New Roman"/>
          <w:sz w:val="28"/>
          <w:szCs w:val="28"/>
          <w:lang w:val="uk-UA"/>
        </w:rPr>
      </w:pPr>
      <w:r w:rsidRPr="0061777A">
        <w:rPr>
          <w:rFonts w:ascii="Times New Roman" w:hAnsi="Times New Roman"/>
          <w:sz w:val="28"/>
          <w:szCs w:val="28"/>
          <w:lang w:val="uk-UA"/>
        </w:rPr>
        <w:t>Це Положення визначає порядок проведення обласного конкурсу проектів з енергоефективності (далі – Конкурс), розроблених місцевими органами виконавчої влади та органами місцевого самоврядування, установами та організаціями області, що фінансуються за рахунок коштів місцевих бюджетів.</w:t>
      </w:r>
    </w:p>
    <w:p w:rsidR="00F17E8F" w:rsidRPr="0061777A" w:rsidRDefault="00F17E8F" w:rsidP="007F0D5D">
      <w:pPr>
        <w:numPr>
          <w:ilvl w:val="0"/>
          <w:numId w:val="5"/>
        </w:numPr>
        <w:tabs>
          <w:tab w:val="left" w:pos="0"/>
          <w:tab w:val="left" w:pos="900"/>
        </w:tabs>
        <w:suppressAutoHyphens/>
        <w:ind w:left="0" w:firstLine="709"/>
        <w:jc w:val="both"/>
        <w:rPr>
          <w:rFonts w:ascii="Times New Roman" w:hAnsi="Times New Roman"/>
          <w:sz w:val="28"/>
          <w:szCs w:val="28"/>
          <w:lang w:val="uk-UA"/>
        </w:rPr>
      </w:pPr>
      <w:r w:rsidRPr="0061777A">
        <w:rPr>
          <w:rFonts w:ascii="Times New Roman" w:hAnsi="Times New Roman"/>
          <w:sz w:val="28"/>
          <w:szCs w:val="28"/>
          <w:lang w:val="uk-UA"/>
        </w:rPr>
        <w:t xml:space="preserve">Метою Конкурсу є відбір проектів з енергоефективності (далі – Проекти), які фінансуються за рахунок коштів обласного бюджету та інших місцевих бюджетів, а також інших джерел, не заборонених чинним законодавством. </w:t>
      </w:r>
    </w:p>
    <w:p w:rsidR="00F17E8F" w:rsidRPr="0061777A" w:rsidRDefault="00F17E8F" w:rsidP="007F0D5D">
      <w:pPr>
        <w:tabs>
          <w:tab w:val="left" w:pos="0"/>
          <w:tab w:val="left" w:pos="900"/>
        </w:tabs>
        <w:ind w:firstLine="709"/>
        <w:jc w:val="both"/>
        <w:rPr>
          <w:rFonts w:ascii="Times New Roman" w:hAnsi="Times New Roman"/>
          <w:sz w:val="28"/>
          <w:szCs w:val="28"/>
          <w:lang w:val="uk-UA"/>
        </w:rPr>
      </w:pPr>
      <w:r w:rsidRPr="0061777A">
        <w:rPr>
          <w:rFonts w:ascii="Times New Roman" w:hAnsi="Times New Roman"/>
          <w:sz w:val="28"/>
          <w:szCs w:val="28"/>
          <w:lang w:val="uk-UA"/>
        </w:rPr>
        <w:t xml:space="preserve">Проекти мають бути спрямовані на підвищення рівня енергоефективності шляхом впровадження стовідсоткового обліку спожитих енергоносіїв та наданих комунальних послуг, встановлення автоматичних систем регулювання теплової енергії, модернізації або заміни наявного енергоємного обладнання, заміщення або скорочення споживання природного газу, запровадження новітніх енергозберігаючих технологій тощо виключно за результатами технічних звітів з енергоаудиту з терміном окупності не більше ніж три роки. </w:t>
      </w:r>
    </w:p>
    <w:p w:rsidR="00F17E8F" w:rsidRPr="0061777A" w:rsidRDefault="00F17E8F" w:rsidP="007F0D5D">
      <w:pPr>
        <w:tabs>
          <w:tab w:val="left" w:pos="0"/>
          <w:tab w:val="left" w:pos="900"/>
        </w:tabs>
        <w:ind w:firstLine="709"/>
        <w:jc w:val="both"/>
        <w:rPr>
          <w:rFonts w:ascii="Times New Roman" w:hAnsi="Times New Roman"/>
          <w:sz w:val="28"/>
          <w:szCs w:val="28"/>
          <w:lang w:val="uk-UA"/>
        </w:rPr>
      </w:pPr>
      <w:r w:rsidRPr="0061777A">
        <w:rPr>
          <w:rFonts w:ascii="Times New Roman" w:hAnsi="Times New Roman"/>
          <w:sz w:val="28"/>
          <w:szCs w:val="28"/>
          <w:lang w:val="uk-UA"/>
        </w:rPr>
        <w:t>Передбачається проведення Конкурсу наявних Проектів з урахуванням строку їх окупності, даних енергетичних паспортів об’єктів та обсягу споживання ними енергоресурсів, визначеного за результатами моніторингу упродовж попередніх трьох років (у натуральних показниках та грошовому виразі).</w:t>
      </w:r>
    </w:p>
    <w:p w:rsidR="00F17E8F" w:rsidRPr="0061777A" w:rsidRDefault="00F17E8F" w:rsidP="007F0D5D">
      <w:pPr>
        <w:tabs>
          <w:tab w:val="left" w:pos="0"/>
          <w:tab w:val="left" w:pos="900"/>
        </w:tabs>
        <w:ind w:firstLine="709"/>
        <w:jc w:val="both"/>
        <w:rPr>
          <w:rFonts w:ascii="Times New Roman" w:hAnsi="Times New Roman"/>
          <w:sz w:val="28"/>
          <w:szCs w:val="28"/>
          <w:lang w:val="uk-UA"/>
        </w:rPr>
      </w:pPr>
      <w:r w:rsidRPr="0061777A">
        <w:rPr>
          <w:rFonts w:ascii="Times New Roman" w:hAnsi="Times New Roman"/>
          <w:sz w:val="28"/>
          <w:szCs w:val="28"/>
          <w:lang w:val="uk-UA"/>
        </w:rPr>
        <w:t>При цьому, обов’язковою умовою є зустрічна перевірка (звірка) Дирекцією конкурсу з енергопостачальними компаніями (тощо) результатів моніторингу використання обсягів ПЕР за вказаний період установами і організаціями, що фінансуються з місцевого бюджету, які претендують на участь у Конкурсі. У разі наявності розходжень у зазначених показниках, в тому числі згідно із бухгалтерськими звітами бюджетних установ і організацій щодо використання інших видів палива (у натуральних показниках та грошовому виразі), Проект знімається із розгляду Дирекцією Конкурсу до усунення недоліків, після чого можливий повторний розгляд цих матеріалів.</w:t>
      </w:r>
    </w:p>
    <w:p w:rsidR="00F17E8F" w:rsidRPr="0061777A" w:rsidRDefault="00F17E8F" w:rsidP="007F0D5D">
      <w:pPr>
        <w:tabs>
          <w:tab w:val="left" w:pos="0"/>
          <w:tab w:val="left" w:pos="900"/>
        </w:tabs>
        <w:ind w:firstLine="709"/>
        <w:jc w:val="both"/>
        <w:rPr>
          <w:rFonts w:ascii="Times New Roman" w:hAnsi="Times New Roman"/>
          <w:sz w:val="28"/>
          <w:szCs w:val="28"/>
          <w:lang w:val="uk-UA"/>
        </w:rPr>
      </w:pPr>
      <w:r w:rsidRPr="0061777A">
        <w:rPr>
          <w:rFonts w:ascii="Times New Roman" w:hAnsi="Times New Roman"/>
          <w:sz w:val="28"/>
          <w:szCs w:val="28"/>
          <w:lang w:val="uk-UA"/>
        </w:rPr>
        <w:t xml:space="preserve">Учасниками Конкурсу можуть бути проекти, розроблені місцевими органами виконавчої влади та органами місцевого самоврядування, установами і організаціями області, що фінансуються за рахунок коштів місцевих бюджетів, та Проекти, розроблені та подані спільно кількома учасниками. </w:t>
      </w:r>
    </w:p>
    <w:p w:rsidR="00F17E8F" w:rsidRPr="0061777A" w:rsidRDefault="00F17E8F" w:rsidP="007F0D5D">
      <w:pPr>
        <w:numPr>
          <w:ilvl w:val="0"/>
          <w:numId w:val="5"/>
        </w:numPr>
        <w:tabs>
          <w:tab w:val="left" w:pos="0"/>
          <w:tab w:val="left" w:pos="900"/>
        </w:tabs>
        <w:suppressAutoHyphens/>
        <w:ind w:left="0" w:firstLine="709"/>
        <w:jc w:val="both"/>
        <w:rPr>
          <w:rFonts w:ascii="Times New Roman" w:hAnsi="Times New Roman"/>
          <w:sz w:val="28"/>
          <w:szCs w:val="28"/>
          <w:lang w:val="uk-UA"/>
        </w:rPr>
      </w:pPr>
      <w:r w:rsidRPr="0061777A">
        <w:rPr>
          <w:rFonts w:ascii="Times New Roman" w:hAnsi="Times New Roman"/>
          <w:sz w:val="28"/>
          <w:szCs w:val="28"/>
          <w:lang w:val="uk-UA"/>
        </w:rPr>
        <w:t>Основними завданнями Конкурсу є:</w:t>
      </w:r>
    </w:p>
    <w:p w:rsidR="00F17E8F" w:rsidRPr="0061777A" w:rsidRDefault="00F17E8F" w:rsidP="007F0D5D">
      <w:pPr>
        <w:tabs>
          <w:tab w:val="left" w:pos="0"/>
          <w:tab w:val="left" w:pos="900"/>
        </w:tabs>
        <w:ind w:firstLine="709"/>
        <w:jc w:val="both"/>
        <w:rPr>
          <w:rFonts w:ascii="Times New Roman" w:hAnsi="Times New Roman"/>
          <w:sz w:val="28"/>
          <w:szCs w:val="28"/>
          <w:lang w:val="uk-UA"/>
        </w:rPr>
      </w:pPr>
      <w:r w:rsidRPr="0061777A">
        <w:rPr>
          <w:rFonts w:ascii="Times New Roman" w:hAnsi="Times New Roman"/>
          <w:sz w:val="28"/>
          <w:szCs w:val="28"/>
          <w:lang w:val="uk-UA"/>
        </w:rPr>
        <w:t>забезпечення належного функціонування та сталого розвитку соціальної інфраструктури територіальних громад Рівненської області в умовах скорочення споживання енергоносіїв, передусім природного газу, за рахунок упровадження заходів з енергозбереження і енергоефективності та заміщення використання природного газу альтернативними видами палива місцевого виробництва;</w:t>
      </w:r>
    </w:p>
    <w:p w:rsidR="00F17E8F" w:rsidRPr="0061777A" w:rsidRDefault="00F17E8F" w:rsidP="007F0D5D">
      <w:pPr>
        <w:tabs>
          <w:tab w:val="left" w:pos="0"/>
          <w:tab w:val="left" w:pos="900"/>
        </w:tabs>
        <w:ind w:firstLine="709"/>
        <w:jc w:val="both"/>
        <w:rPr>
          <w:rFonts w:ascii="Times New Roman" w:hAnsi="Times New Roman"/>
          <w:color w:val="000000"/>
          <w:sz w:val="28"/>
          <w:szCs w:val="28"/>
          <w:lang w:val="uk-UA"/>
        </w:rPr>
      </w:pPr>
      <w:r w:rsidRPr="0061777A">
        <w:rPr>
          <w:rFonts w:ascii="Times New Roman" w:hAnsi="Times New Roman"/>
          <w:sz w:val="28"/>
          <w:szCs w:val="28"/>
          <w:lang w:val="uk-UA"/>
        </w:rPr>
        <w:t>стимулювання застосування сучасних технологій та інноваційних рішень у сфері енергозбереження та енергоефективності в бюджетній сфері;</w:t>
      </w:r>
    </w:p>
    <w:p w:rsidR="00F17E8F" w:rsidRPr="0061777A" w:rsidRDefault="00F17E8F" w:rsidP="007F0D5D">
      <w:pPr>
        <w:pStyle w:val="rvps2"/>
        <w:shd w:val="clear" w:color="auto" w:fill="FFFFFF"/>
        <w:tabs>
          <w:tab w:val="left" w:pos="0"/>
          <w:tab w:val="left" w:pos="900"/>
        </w:tabs>
        <w:spacing w:before="0" w:after="0" w:line="240" w:lineRule="atLeast"/>
        <w:ind w:firstLine="709"/>
        <w:jc w:val="both"/>
        <w:textAlignment w:val="baseline"/>
        <w:rPr>
          <w:color w:val="000000"/>
          <w:sz w:val="28"/>
          <w:szCs w:val="28"/>
          <w:lang w:val="uk-UA"/>
        </w:rPr>
      </w:pPr>
      <w:r w:rsidRPr="0061777A">
        <w:rPr>
          <w:color w:val="000000"/>
          <w:sz w:val="28"/>
          <w:szCs w:val="28"/>
          <w:lang w:val="uk-UA"/>
        </w:rPr>
        <w:t xml:space="preserve">забезпечення популяризації успішного досвіду районів, міст обласного значення, ОТГ, структурних підрозділів ОДА у вирішенні проблемних питань підвищення енергоефективності та висвітлення результатів </w:t>
      </w:r>
      <w:r>
        <w:rPr>
          <w:color w:val="000000"/>
          <w:sz w:val="28"/>
          <w:szCs w:val="28"/>
          <w:lang w:val="uk-UA"/>
        </w:rPr>
        <w:t xml:space="preserve">реалізації проектів (додаток </w:t>
      </w:r>
      <w:r w:rsidRPr="00243A14">
        <w:rPr>
          <w:color w:val="000000"/>
          <w:sz w:val="28"/>
          <w:szCs w:val="28"/>
          <w:lang w:val="uk-UA"/>
        </w:rPr>
        <w:t>6</w:t>
      </w:r>
      <w:r w:rsidRPr="0061777A">
        <w:rPr>
          <w:color w:val="000000"/>
          <w:sz w:val="28"/>
          <w:szCs w:val="28"/>
          <w:lang w:val="uk-UA"/>
        </w:rPr>
        <w:t>);</w:t>
      </w:r>
    </w:p>
    <w:p w:rsidR="00F17E8F" w:rsidRPr="0061777A" w:rsidRDefault="00F17E8F" w:rsidP="007F0D5D">
      <w:pPr>
        <w:pStyle w:val="rvps2"/>
        <w:shd w:val="clear" w:color="auto" w:fill="FFFFFF"/>
        <w:tabs>
          <w:tab w:val="left" w:pos="0"/>
          <w:tab w:val="left" w:pos="900"/>
          <w:tab w:val="left" w:pos="993"/>
        </w:tabs>
        <w:spacing w:before="0" w:after="0" w:line="240" w:lineRule="atLeast"/>
        <w:ind w:firstLine="709"/>
        <w:jc w:val="both"/>
        <w:textAlignment w:val="baseline"/>
        <w:rPr>
          <w:sz w:val="28"/>
          <w:szCs w:val="28"/>
          <w:lang w:val="uk-UA"/>
        </w:rPr>
      </w:pPr>
      <w:r w:rsidRPr="0061777A">
        <w:rPr>
          <w:color w:val="000000"/>
          <w:sz w:val="28"/>
          <w:szCs w:val="28"/>
          <w:lang w:val="uk-UA"/>
        </w:rPr>
        <w:t>проведення нарад і семінарів для представників структурних підрозділів ОДА, місцевих органів виконавчої влади та органів місцевого самоврядування з питань упровадження механізмів використання відновлюваних джерел енергії та альтернативних видів палива в бюдж</w:t>
      </w:r>
      <w:r>
        <w:rPr>
          <w:color w:val="000000"/>
          <w:sz w:val="28"/>
          <w:szCs w:val="28"/>
          <w:lang w:val="uk-UA"/>
        </w:rPr>
        <w:t xml:space="preserve">етних установах тощо (додаток </w:t>
      </w:r>
      <w:r w:rsidRPr="00243A14">
        <w:rPr>
          <w:color w:val="000000"/>
          <w:sz w:val="28"/>
          <w:szCs w:val="28"/>
          <w:lang w:val="uk-UA"/>
        </w:rPr>
        <w:t>6</w:t>
      </w:r>
      <w:r w:rsidRPr="0061777A">
        <w:rPr>
          <w:color w:val="000000"/>
          <w:sz w:val="28"/>
          <w:szCs w:val="28"/>
          <w:lang w:val="uk-UA"/>
        </w:rPr>
        <w:t xml:space="preserve">). </w:t>
      </w:r>
    </w:p>
    <w:p w:rsidR="00F17E8F" w:rsidRPr="0061777A" w:rsidRDefault="00F17E8F" w:rsidP="00A61F97">
      <w:pPr>
        <w:tabs>
          <w:tab w:val="left" w:pos="0"/>
          <w:tab w:val="left" w:pos="709"/>
          <w:tab w:val="left" w:pos="993"/>
        </w:tabs>
        <w:ind w:firstLine="567"/>
        <w:jc w:val="left"/>
        <w:rPr>
          <w:rFonts w:ascii="Times New Roman" w:hAnsi="Times New Roman"/>
          <w:sz w:val="28"/>
          <w:szCs w:val="28"/>
          <w:highlight w:val="green"/>
          <w:lang w:val="uk-UA"/>
        </w:rPr>
      </w:pPr>
    </w:p>
    <w:p w:rsidR="00F17E8F" w:rsidRPr="0061777A" w:rsidRDefault="00F17E8F" w:rsidP="007F0D5D">
      <w:pPr>
        <w:tabs>
          <w:tab w:val="left" w:pos="0"/>
          <w:tab w:val="left" w:pos="709"/>
          <w:tab w:val="left" w:pos="993"/>
        </w:tabs>
        <w:ind w:firstLine="709"/>
        <w:jc w:val="left"/>
        <w:rPr>
          <w:rFonts w:ascii="Times New Roman" w:hAnsi="Times New Roman"/>
          <w:sz w:val="28"/>
          <w:szCs w:val="28"/>
          <w:lang w:val="uk-UA"/>
        </w:rPr>
      </w:pPr>
      <w:r w:rsidRPr="0061777A">
        <w:rPr>
          <w:rFonts w:ascii="Times New Roman" w:hAnsi="Times New Roman"/>
          <w:sz w:val="28"/>
          <w:szCs w:val="28"/>
          <w:lang w:val="uk-UA"/>
        </w:rPr>
        <w:t>II. Основна тематика проектів</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Енерго- та ресурсозбереження, енергоефективність, у тому числі у сфері використання відновлюваних джерел енергії та альтернативних видів палива в установах та організаціях області, які утримуються з місцевих бюджетів:</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оснащення сучасними приладами обліку споживання ПЕР та автоматичними системами регулювання теплової енергії;</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заміщення використання імпортованого природного газу;</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модернізація або заміна наявного енергоємного обладнання, запровадження новітніх енергоефективних та енергозберігаючих технологій;</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використання альтернативних та відновлюваних джерел енергії та місцевих видів палива;</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технічне переоснащення установ і організацій з використанням передових енергозберігаючих технологій та сучасного енергоефективного обладнання за результатами технічних звітів з енергоаудиту;</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технічні та організаційні рішення, що забезпечують суттєву оптимізацію споживання ресурсів та економію бюджетних коштів за результатами проведених енергоаудитів.</w:t>
      </w:r>
    </w:p>
    <w:p w:rsidR="00F17E8F" w:rsidRPr="0061777A" w:rsidRDefault="00F17E8F" w:rsidP="007F0D5D">
      <w:pPr>
        <w:tabs>
          <w:tab w:val="left" w:pos="0"/>
          <w:tab w:val="left" w:pos="993"/>
        </w:tabs>
        <w:autoSpaceDE w:val="0"/>
        <w:ind w:firstLine="709"/>
        <w:jc w:val="left"/>
        <w:rPr>
          <w:rFonts w:ascii="Times New Roman" w:hAnsi="Times New Roman"/>
          <w:sz w:val="28"/>
          <w:szCs w:val="28"/>
          <w:lang w:val="uk-UA"/>
        </w:rPr>
      </w:pPr>
    </w:p>
    <w:p w:rsidR="00F17E8F" w:rsidRPr="0061777A" w:rsidRDefault="00F17E8F" w:rsidP="007F0D5D">
      <w:pPr>
        <w:tabs>
          <w:tab w:val="left" w:pos="0"/>
          <w:tab w:val="left" w:pos="993"/>
        </w:tabs>
        <w:autoSpaceDE w:val="0"/>
        <w:ind w:firstLine="709"/>
        <w:jc w:val="left"/>
        <w:rPr>
          <w:rFonts w:ascii="Times New Roman" w:hAnsi="Times New Roman"/>
          <w:sz w:val="28"/>
          <w:szCs w:val="28"/>
          <w:lang w:val="uk-UA"/>
        </w:rPr>
      </w:pPr>
      <w:r w:rsidRPr="0061777A">
        <w:rPr>
          <w:rFonts w:ascii="Times New Roman" w:hAnsi="Times New Roman"/>
          <w:sz w:val="28"/>
          <w:szCs w:val="28"/>
          <w:lang w:val="uk-UA"/>
        </w:rPr>
        <w:t>III. Організаційне забезпечення конкурсу</w:t>
      </w:r>
    </w:p>
    <w:p w:rsidR="00F17E8F" w:rsidRPr="0061777A" w:rsidRDefault="00F17E8F" w:rsidP="007F0D5D">
      <w:pPr>
        <w:shd w:val="clear" w:color="auto" w:fill="FFFFFF"/>
        <w:tabs>
          <w:tab w:val="left" w:pos="0"/>
          <w:tab w:val="left" w:pos="1134"/>
        </w:tabs>
        <w:ind w:firstLine="709"/>
        <w:jc w:val="both"/>
        <w:rPr>
          <w:rFonts w:ascii="Times New Roman" w:hAnsi="Times New Roman"/>
          <w:sz w:val="28"/>
          <w:szCs w:val="28"/>
          <w:lang w:val="uk-UA"/>
        </w:rPr>
      </w:pPr>
      <w:r w:rsidRPr="0061777A">
        <w:rPr>
          <w:rFonts w:ascii="Times New Roman" w:hAnsi="Times New Roman"/>
          <w:sz w:val="28"/>
          <w:szCs w:val="28"/>
          <w:lang w:val="uk-UA"/>
        </w:rPr>
        <w:t>1. Організаційно-адміністративне забезпечення Конкурс</w:t>
      </w:r>
      <w:r>
        <w:rPr>
          <w:rFonts w:ascii="Times New Roman" w:hAnsi="Times New Roman"/>
          <w:sz w:val="28"/>
          <w:szCs w:val="28"/>
          <w:lang w:val="uk-UA"/>
        </w:rPr>
        <w:t xml:space="preserve">у здійснюється радою (додаток </w:t>
      </w:r>
      <w:r w:rsidRPr="00243A14">
        <w:rPr>
          <w:rFonts w:ascii="Times New Roman" w:hAnsi="Times New Roman"/>
          <w:sz w:val="28"/>
          <w:szCs w:val="28"/>
        </w:rPr>
        <w:t>5</w:t>
      </w:r>
      <w:r w:rsidRPr="0061777A">
        <w:rPr>
          <w:rFonts w:ascii="Times New Roman" w:hAnsi="Times New Roman"/>
          <w:sz w:val="28"/>
          <w:szCs w:val="28"/>
          <w:lang w:val="uk-UA"/>
        </w:rPr>
        <w:t>) з проведення обласного конкурсу проектів з енерго-ефективності (далі - Конкурсна рада) та Дирекцією конкурсу.</w:t>
      </w:r>
    </w:p>
    <w:p w:rsidR="00F17E8F" w:rsidRPr="0061777A" w:rsidRDefault="00F17E8F" w:rsidP="007F0D5D">
      <w:pPr>
        <w:tabs>
          <w:tab w:val="left" w:pos="0"/>
          <w:tab w:val="left" w:pos="709"/>
          <w:tab w:val="left" w:pos="1134"/>
        </w:tabs>
        <w:ind w:firstLine="709"/>
        <w:jc w:val="both"/>
        <w:rPr>
          <w:rFonts w:ascii="Times New Roman" w:hAnsi="Times New Roman"/>
          <w:sz w:val="28"/>
          <w:szCs w:val="28"/>
          <w:lang w:val="uk-UA"/>
        </w:rPr>
      </w:pPr>
      <w:r w:rsidRPr="0061777A">
        <w:rPr>
          <w:rFonts w:ascii="Times New Roman" w:hAnsi="Times New Roman"/>
          <w:sz w:val="28"/>
          <w:szCs w:val="28"/>
          <w:lang w:val="uk-UA"/>
        </w:rPr>
        <w:t>2. Конкурсна рада є органом, який здійснює загальне керівництво щодо організації та проведення конкурсу, а також визначає його переможців.</w:t>
      </w:r>
    </w:p>
    <w:p w:rsidR="00F17E8F" w:rsidRPr="0061777A" w:rsidRDefault="00F17E8F" w:rsidP="007F0D5D">
      <w:pPr>
        <w:tabs>
          <w:tab w:val="left" w:pos="0"/>
          <w:tab w:val="left" w:pos="709"/>
          <w:tab w:val="left" w:pos="1134"/>
        </w:tabs>
        <w:ind w:firstLine="709"/>
        <w:jc w:val="both"/>
        <w:rPr>
          <w:rFonts w:ascii="Times New Roman" w:hAnsi="Times New Roman"/>
          <w:sz w:val="28"/>
          <w:szCs w:val="28"/>
          <w:lang w:val="uk-UA"/>
        </w:rPr>
      </w:pPr>
      <w:r w:rsidRPr="0061777A">
        <w:rPr>
          <w:rFonts w:ascii="Times New Roman" w:hAnsi="Times New Roman"/>
          <w:sz w:val="28"/>
          <w:szCs w:val="28"/>
          <w:lang w:val="uk-UA"/>
        </w:rPr>
        <w:t>Конкурсну раду очолюють заступник голови ОДА, відповідно до розподілу функціональних повноважень, та перший заступник голови обласної ради, які почергово головують на засіданнях.</w:t>
      </w:r>
    </w:p>
    <w:p w:rsidR="00F17E8F" w:rsidRPr="0061777A" w:rsidRDefault="00F17E8F" w:rsidP="000A1335">
      <w:pPr>
        <w:tabs>
          <w:tab w:val="left" w:pos="0"/>
          <w:tab w:val="left" w:pos="900"/>
        </w:tabs>
        <w:suppressAutoHyphens/>
        <w:ind w:firstLine="709"/>
        <w:jc w:val="both"/>
        <w:rPr>
          <w:rFonts w:ascii="Times New Roman" w:hAnsi="Times New Roman"/>
          <w:sz w:val="28"/>
          <w:szCs w:val="28"/>
          <w:lang w:val="uk-UA"/>
        </w:rPr>
      </w:pPr>
      <w:r w:rsidRPr="0061777A">
        <w:rPr>
          <w:rFonts w:ascii="Times New Roman" w:hAnsi="Times New Roman"/>
          <w:sz w:val="28"/>
          <w:szCs w:val="28"/>
          <w:lang w:val="uk-UA"/>
        </w:rPr>
        <w:t>3. До складу конкурсної ради можуть входити керівники та відповідальні працівники органів виконавчої влади та органів місцевого самоврядування області, депутати обласної ради, незалежні експерти, представники громадських організацій (за згодою).</w:t>
      </w:r>
    </w:p>
    <w:p w:rsidR="00F17E8F" w:rsidRPr="0061777A" w:rsidRDefault="00F17E8F" w:rsidP="000A1335">
      <w:pPr>
        <w:tabs>
          <w:tab w:val="left" w:pos="0"/>
          <w:tab w:val="left" w:pos="567"/>
        </w:tabs>
        <w:suppressAutoHyphens/>
        <w:ind w:firstLine="709"/>
        <w:jc w:val="both"/>
        <w:rPr>
          <w:rFonts w:ascii="Times New Roman" w:hAnsi="Times New Roman"/>
          <w:sz w:val="28"/>
          <w:szCs w:val="28"/>
          <w:lang w:val="uk-UA"/>
        </w:rPr>
      </w:pPr>
      <w:r w:rsidRPr="0061777A">
        <w:rPr>
          <w:rFonts w:ascii="Times New Roman" w:hAnsi="Times New Roman"/>
          <w:sz w:val="28"/>
          <w:szCs w:val="28"/>
          <w:lang w:val="uk-UA"/>
        </w:rPr>
        <w:t>4. Співголови Конкурсної ради та її члени здійснюють свої повноваження на громадських засадах.</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5. Конкурсна рада:</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затверджує план здійснення організаційно-технічних заходів з проведення Конкурсу;</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розглядає і затверджує протокольним рішенням документи, підготовлені Дирекцією конкурсу, щодо вимог до форми заявки, змісту Проектів та порядку їх оцінювання;</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визначає переможців Конкурсу, а також рекомендації щодо фінансування Проектів;</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надає консультаційну та організаційну підтримку Дирекції конкурсу з питань проведення Конкурсу і забезпечує контроль за виконанням прийнятих радою рішень.</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6. Рішення Конкурсної ради приймаються на її засіданні за умови присутності не менше двох третин її складу.</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Рішення вважається прийнятим, якщо за нього проголосувало більше половини присутніх на засіданні, але не менше половини складу Конкурсної ради. У разі рівної кількості голосів вирішальними є голоси співголів Конкурсної ради.</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За результатами засідання Конкурсної ради складається протокол щодо переліку переможців Конкурсу з розподілом коштів за Проектами, який підписується головуючим, секретарем та членами Конкурсної ради, які брали участь у засіданні.</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 xml:space="preserve">7. Дирекція конкурсу є виконавчим органом конкурсної ради. Функції Дирекції конкурсу виконуються департаментом житлово-комунального господарства, енергетики та енергоефективності ОДА. </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Очолює Дирекцію Конкурсу директор департаменту житлово-комунального господарства, енергетики та енергоефективності ОДА.</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Для здійснення своїх повноважень Дирекція Конкурсу може залучати представників місцевих органів виконавчої влади, органів місцевого самоврядування та їх об'єднань, громадських організацій, незалежних експертів та інших.</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8. Дирекція Конкурсу:</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забезпечує підготовку і проведення Конкурсу;</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бере участь у розробленні умов Конкурсу, зокрема у формуванні вимог до форми заявки, змісту Проектів та порядку їх оцінювання;</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затверджує порядок реєстрації Проектів;</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проводить реєстрацію заяв та інших необхідних документів, здійснює перевірку Проектів на відповідність вимогам Конкурсу та подальшу реєстрацію його учасників;</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забезпечує поширення інформації про Конкурс, зокрема щодо форми заявок на участь у Конкурсі, та здійснює організаційно-технічну та інформаційну підтримку Конкурсу;</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самостійно або із залученням фахівців здійснює попередню оцінку Проектів, готує та надає Конкурсній раді аналітичні висновки за результатами оцінки Проектів;</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здійснює моніторинг реалізації Проектів (у тому числі Проектів, які реалізовувалися у рамках Конкурсів минулих (не більш ніж трьох) років);</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аналізує соціально-економічні показники реалізації Проектів та після закінчення бюджетного року інформує про них Конкурсну раду.</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9. Департамент житлово-комунального господарства, енергетики та енергоефективності ОДА є головним розпорядником коштів обласного бюджету, виділених з обласного бюджету на фінансування реалізації Проектів переможців Конкурсу в частині міжбюджетних трансферів для місцевих бюджетів.</w:t>
      </w:r>
    </w:p>
    <w:p w:rsidR="00F17E8F" w:rsidRPr="0061777A" w:rsidRDefault="00F17E8F" w:rsidP="007F0D5D">
      <w:pPr>
        <w:ind w:firstLine="709"/>
        <w:jc w:val="both"/>
        <w:rPr>
          <w:rFonts w:ascii="Times New Roman" w:hAnsi="Times New Roman"/>
          <w:sz w:val="28"/>
          <w:szCs w:val="28"/>
          <w:lang w:val="uk-UA"/>
        </w:rPr>
      </w:pPr>
      <w:r w:rsidRPr="0061777A">
        <w:rPr>
          <w:rFonts w:ascii="Times New Roman" w:hAnsi="Times New Roman"/>
          <w:sz w:val="28"/>
          <w:szCs w:val="28"/>
          <w:lang w:val="uk-UA"/>
        </w:rPr>
        <w:t>Таким чином, департаментом житлово-комунального господарства, енергетики та енергоефективності ОДА фінансові ресурси передаються місцевим бюджетам, а ними визначаються головні розпорядники бюджетних коштів на рівні адміністративно-територіальної одиниці (району, ОТГ тощо).</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У межах своїх повноважень департамент житлово-комунального господарства, енергетики та енергоефективності ОДА укладає угоди та здійснює фінансування заходів з організації Конкурсу та реалізації Проектів-переможців.</w:t>
      </w:r>
    </w:p>
    <w:p w:rsidR="00F17E8F" w:rsidRPr="0061777A" w:rsidRDefault="00F17E8F" w:rsidP="007F0D5D">
      <w:pPr>
        <w:ind w:firstLine="709"/>
        <w:jc w:val="both"/>
        <w:rPr>
          <w:rFonts w:ascii="Times New Roman" w:hAnsi="Times New Roman"/>
          <w:sz w:val="28"/>
          <w:szCs w:val="28"/>
          <w:lang w:val="uk-UA"/>
        </w:rPr>
      </w:pPr>
      <w:bookmarkStart w:id="1" w:name="315"/>
      <w:bookmarkEnd w:id="1"/>
      <w:r w:rsidRPr="0061777A">
        <w:rPr>
          <w:rFonts w:ascii="Times New Roman" w:hAnsi="Times New Roman"/>
          <w:color w:val="000000"/>
          <w:sz w:val="28"/>
          <w:szCs w:val="28"/>
          <w:lang w:val="uk-UA"/>
        </w:rPr>
        <w:t xml:space="preserve">Пунктом 47 статті 2 глави 1 </w:t>
      </w:r>
      <w:r w:rsidRPr="0061777A">
        <w:rPr>
          <w:rFonts w:ascii="Times New Roman" w:hAnsi="Times New Roman"/>
          <w:bCs/>
          <w:color w:val="000000"/>
          <w:sz w:val="28"/>
          <w:szCs w:val="28"/>
          <w:lang w:val="uk-UA"/>
        </w:rPr>
        <w:t>Бюджетного кодексу України встановлено визначення</w:t>
      </w:r>
      <w:r w:rsidRPr="0061777A">
        <w:rPr>
          <w:rFonts w:ascii="Times New Roman" w:hAnsi="Times New Roman"/>
          <w:color w:val="000000"/>
          <w:sz w:val="28"/>
          <w:szCs w:val="28"/>
          <w:lang w:val="uk-UA"/>
        </w:rPr>
        <w:t xml:space="preserve"> основних термінів</w:t>
      </w:r>
      <w:bookmarkStart w:id="2" w:name="10"/>
      <w:bookmarkStart w:id="3" w:name="11"/>
      <w:bookmarkStart w:id="4" w:name="14"/>
      <w:bookmarkStart w:id="5" w:name="19"/>
      <w:bookmarkStart w:id="6" w:name="22"/>
      <w:bookmarkStart w:id="7" w:name="26"/>
      <w:bookmarkStart w:id="8" w:name="31"/>
      <w:bookmarkStart w:id="9" w:name="35"/>
      <w:bookmarkStart w:id="10" w:name="38"/>
      <w:bookmarkStart w:id="11" w:name="41"/>
      <w:bookmarkStart w:id="12" w:name="44"/>
      <w:bookmarkStart w:id="13" w:name="48"/>
      <w:bookmarkStart w:id="14" w:name="51"/>
      <w:bookmarkStart w:id="15" w:name="57"/>
      <w:bookmarkEnd w:id="2"/>
      <w:bookmarkEnd w:id="3"/>
      <w:bookmarkEnd w:id="4"/>
      <w:bookmarkEnd w:id="5"/>
      <w:bookmarkEnd w:id="6"/>
      <w:bookmarkEnd w:id="7"/>
      <w:bookmarkEnd w:id="8"/>
      <w:bookmarkEnd w:id="9"/>
      <w:bookmarkEnd w:id="10"/>
      <w:bookmarkEnd w:id="11"/>
      <w:bookmarkEnd w:id="12"/>
      <w:bookmarkEnd w:id="13"/>
      <w:bookmarkEnd w:id="14"/>
      <w:bookmarkEnd w:id="15"/>
      <w:r w:rsidRPr="0061777A">
        <w:rPr>
          <w:rFonts w:ascii="Times New Roman" w:hAnsi="Times New Roman"/>
          <w:color w:val="000000"/>
          <w:sz w:val="28"/>
          <w:szCs w:val="28"/>
          <w:lang w:val="uk-UA"/>
        </w:rPr>
        <w:t>, а саме: «розпорядник бюджетних коштів - бюджетна установа в особі її керівника, уповноважена на отримання бюджетних асигнувань, взяття бюджетних зобов'язань та здійснення витрат бюджету».</w:t>
      </w:r>
    </w:p>
    <w:p w:rsidR="00F17E8F" w:rsidRPr="0061777A" w:rsidRDefault="00F17E8F" w:rsidP="007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8"/>
          <w:szCs w:val="28"/>
          <w:lang w:val="uk-UA"/>
        </w:rPr>
      </w:pPr>
      <w:r w:rsidRPr="0061777A">
        <w:rPr>
          <w:rFonts w:ascii="Times New Roman" w:hAnsi="Times New Roman"/>
          <w:bCs/>
          <w:color w:val="000000"/>
          <w:sz w:val="28"/>
          <w:szCs w:val="28"/>
          <w:lang w:val="uk-UA"/>
        </w:rPr>
        <w:t>Разом з тим, відповідно до пункту 1 статті 121</w:t>
      </w:r>
      <w:r w:rsidRPr="0061777A">
        <w:rPr>
          <w:rFonts w:ascii="Times New Roman" w:hAnsi="Times New Roman"/>
          <w:color w:val="000000"/>
          <w:sz w:val="28"/>
          <w:szCs w:val="28"/>
          <w:lang w:val="uk-UA"/>
        </w:rPr>
        <w:t xml:space="preserve"> глави 18 Бюджетного кодексу України «</w:t>
      </w:r>
      <w:bookmarkStart w:id="16" w:name="1444"/>
      <w:bookmarkEnd w:id="16"/>
      <w:r w:rsidRPr="0061777A">
        <w:rPr>
          <w:rFonts w:ascii="Times New Roman" w:hAnsi="Times New Roman"/>
          <w:color w:val="000000"/>
          <w:sz w:val="28"/>
          <w:szCs w:val="28"/>
          <w:lang w:val="uk-UA"/>
        </w:rPr>
        <w:t xml:space="preserve">Посадові особи, з вини яких допущено порушення бюджетного законодавства, несуть цивільну, дисциплінарну, адміністративну або кримінальну відповідальність згідно з законом.». </w:t>
      </w:r>
    </w:p>
    <w:p w:rsidR="00F17E8F" w:rsidRPr="0061777A" w:rsidRDefault="00F17E8F" w:rsidP="007F0D5D">
      <w:pPr>
        <w:tabs>
          <w:tab w:val="left" w:pos="0"/>
          <w:tab w:val="left" w:pos="709"/>
          <w:tab w:val="left" w:pos="993"/>
        </w:tabs>
        <w:ind w:firstLine="709"/>
        <w:jc w:val="left"/>
        <w:rPr>
          <w:rFonts w:ascii="Times New Roman" w:hAnsi="Times New Roman"/>
          <w:sz w:val="28"/>
          <w:szCs w:val="28"/>
          <w:highlight w:val="green"/>
          <w:lang w:val="uk-UA"/>
        </w:rPr>
      </w:pPr>
    </w:p>
    <w:p w:rsidR="00F17E8F" w:rsidRPr="0061777A" w:rsidRDefault="00F17E8F" w:rsidP="007F0D5D">
      <w:pPr>
        <w:tabs>
          <w:tab w:val="left" w:pos="0"/>
          <w:tab w:val="left" w:pos="709"/>
          <w:tab w:val="left" w:pos="993"/>
        </w:tabs>
        <w:ind w:firstLine="709"/>
        <w:jc w:val="left"/>
        <w:rPr>
          <w:rFonts w:ascii="Times New Roman" w:hAnsi="Times New Roman"/>
          <w:sz w:val="28"/>
          <w:szCs w:val="28"/>
          <w:lang w:val="uk-UA"/>
        </w:rPr>
      </w:pPr>
      <w:r w:rsidRPr="0061777A">
        <w:rPr>
          <w:rFonts w:ascii="Times New Roman" w:hAnsi="Times New Roman"/>
          <w:sz w:val="28"/>
          <w:szCs w:val="28"/>
          <w:lang w:val="uk-UA"/>
        </w:rPr>
        <w:t>ІV. Процедура проведення Конкурсу</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1. Підставою для оголошення Конкурсу є рішення Конкурсної ради.</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Повідомлення про проведення Конкурсу та умови його проведення публікуються із зазначенням терміну подання заяв на участь у ньому.</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Інформація про Конкурс розміщується на офіційних веб-сайтах Рівненської ОДА та Рівненської обласної ради, а також у місцевих засобах масової інформації.</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2. На Конкурс подаються Проекти із позитивними висновками державної експертизи структурних підрозділів ДП «Укрдержбудекспертиза» (при наявності експертного звіту); за умови підтвердження співфінансування цих Проектів з місцевих бюджетів із зазначенням його розміру від загальної вартості Проекту на час подання (розпорядження (рішення тощо) місцевого органу виконавчої влади, органу місцевого самоврядування), крім Проектів, які впроваджуються бюджетними установами і організаціями, що утримуються з обласного бюджету. Обов’язковою умовою для подання Проектів на Конкурс є розрахунок строку їх окупності у складі ПКД.</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Вимоги до написання та подання Проектів, форма проектної заявки затверджуються рішенням Конкурсної ради.</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3. У процесі підготовки Проектів їх розробники мають право звертатися, у разі потреби, до Дирекції Конкурсу для одержання додаткової інформації. Відповідь надається протягом десяти робочих днів після одержання запиту.</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4. Реєстрація Проектів, що беруть участь у конкурсі, здійснюється Дирекцією Конкурсу.</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5. Дирекція Конкурсу розпочинає приймання заяв на участь у Конкурсі з дня опублікування повідомлення.</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Подання Проектів на Конкурс здійснюється упродовж терміну, визначеного рішенням Конкурсної ради.</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6. Конкурс проводиться у два етапи.</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На першому етапі розглядаються заяви на участь у Конкурсі. Дирекцією Конкурсу приймається рішення щодо відповідності документів, поданих претендентом, умовам участі у Конкурсі та про реєстрацію претендента як учасника Конкурсу чи відмову у реєстрації у разі невідповідності документів вимогам щодо участі у Конкурсі.</w:t>
      </w:r>
    </w:p>
    <w:p w:rsidR="00F17E8F" w:rsidRPr="0061777A" w:rsidRDefault="00F17E8F" w:rsidP="007F0D5D">
      <w:pPr>
        <w:ind w:firstLine="709"/>
        <w:jc w:val="both"/>
        <w:rPr>
          <w:rFonts w:ascii="Times New Roman" w:hAnsi="Times New Roman"/>
          <w:sz w:val="28"/>
          <w:szCs w:val="28"/>
          <w:lang w:val="uk-UA"/>
        </w:rPr>
      </w:pPr>
      <w:r w:rsidRPr="0061777A">
        <w:rPr>
          <w:rFonts w:ascii="Times New Roman" w:hAnsi="Times New Roman"/>
          <w:sz w:val="28"/>
          <w:szCs w:val="28"/>
          <w:lang w:val="uk-UA"/>
        </w:rPr>
        <w:t>При цьому, претенденти на участь у Конкурсі повинні надавати (у разі потреби) завірені належним чином копії технічних паспортів обладнання (котлів тощо), яке замінюється, де вказані гарантійні терміни та терміни їх експлуатації. Якщо Проект спрямований на заміну такого обладнання, фактичний термін експлуатації якого менший за нормативний, то цей Проект не допускається до розгляду Дирекцією конкурсу.</w:t>
      </w:r>
    </w:p>
    <w:p w:rsidR="00F17E8F" w:rsidRPr="0061777A" w:rsidRDefault="00F17E8F" w:rsidP="007F0D5D">
      <w:pPr>
        <w:pStyle w:val="NormalWeb"/>
        <w:shd w:val="clear" w:color="auto" w:fill="FFFFFF"/>
        <w:spacing w:before="0" w:beforeAutospacing="0" w:after="0" w:afterAutospacing="0" w:line="240" w:lineRule="atLeast"/>
        <w:ind w:firstLine="709"/>
        <w:jc w:val="both"/>
        <w:rPr>
          <w:sz w:val="28"/>
          <w:szCs w:val="28"/>
          <w:lang w:val="uk-UA"/>
        </w:rPr>
      </w:pPr>
      <w:r w:rsidRPr="0061777A">
        <w:rPr>
          <w:sz w:val="28"/>
          <w:szCs w:val="28"/>
          <w:lang w:val="uk-UA"/>
        </w:rPr>
        <w:t>Крім того, з метою належної оцінки Проектів Дирекцією Конкурсу, претендентам на участь у Конкурсі подавати локальні кошторисні розрахунки.</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Дирекція Конкурсу проводить перевірку комплектності та змісту пакета документів. У разі коли він є повним, оформленим належним чином та за своїм змістом відповідає встановленим вимогам, реєструє поданий Проект у журналі.</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Підставою для відмови у реєстрації претендента як учасника конкурсу є:</w:t>
      </w:r>
    </w:p>
    <w:p w:rsidR="00F17E8F" w:rsidRPr="0061777A" w:rsidRDefault="00F17E8F" w:rsidP="007F0D5D">
      <w:pPr>
        <w:tabs>
          <w:tab w:val="left" w:pos="0"/>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невідповідність претендента вимогам щодо співфінансування, визначеним у Програмі;</w:t>
      </w:r>
    </w:p>
    <w:p w:rsidR="00F17E8F" w:rsidRPr="0061777A" w:rsidRDefault="00F17E8F" w:rsidP="007F0D5D">
      <w:pPr>
        <w:tabs>
          <w:tab w:val="left" w:pos="0"/>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невідповідність претендента вимогам пункту 3 розділу І цього Положення;</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невідповідність змісту Проекту основним напрямам, умовам проведення Конкурсу, вимогам щодо їх розроблення;</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недотримання умов Конкурсу щодо комплектності поданих документів;</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порушення інших умов, визначених у тексті оголошення про Конкурс.</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У разі відмови у реєстрації для участі в Конкурсі апліканти мають право подати удосконалений варіант конкурсної документації, але не пізніше кінцевого терміну, визначеного рішенням Конкурсної ради.</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Термін для ознайомлення, опрацювання попередніх аналітичних висновків Дирекції Конкурсу представниками місцевих органів виконавчої влади, органів місцевого самоврядування та їх об'єднань, громадських організацій, незалежних експертів та інших становить 5 робочих днів. При цьому, вказані висновки в обов’язковому порядку розміщуються на офіційних веб-сайтах ОДА та обласної ради.</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Після цього Дирекція Конкурсу готує та подає Конкурсній раді аналітичні висновки за результатами оцінки Проектів з урахуванням можливих змін, зауважень, доповнень тощо виключно у відповідності із встановленими вимогами, а також у визначений термін вносить пропозиції Конкурсній раді щодо визначення переможців Конкурсу.</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На другому етапі Конкурсна рада приймає остаточне рішення щодо визначення переможців Конкурсу з урахуванням висновків Дирекції конкурсу.</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7. Оцінювання Проектів, поданих для участі у Конкурсі, відбувається у два етапи: перший етап – отримання експертних оцінок та рекомендацій; другий етап – оцінка Проектів Конкурсною радою на основі аналізу експертних оцінок та рекомендацій.</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8. Рішення Конкурсної ради є підставою для оголошення результатів Конкурсу.</w:t>
      </w:r>
    </w:p>
    <w:p w:rsidR="00F17E8F" w:rsidRPr="0061777A" w:rsidRDefault="00F17E8F" w:rsidP="007F0D5D">
      <w:pPr>
        <w:tabs>
          <w:tab w:val="left" w:pos="0"/>
          <w:tab w:val="left" w:pos="709"/>
          <w:tab w:val="left" w:pos="993"/>
        </w:tabs>
        <w:ind w:firstLine="709"/>
        <w:jc w:val="both"/>
        <w:rPr>
          <w:rFonts w:ascii="Times New Roman" w:hAnsi="Times New Roman"/>
          <w:sz w:val="28"/>
          <w:szCs w:val="28"/>
          <w:lang w:val="uk-UA"/>
        </w:rPr>
      </w:pPr>
      <w:r w:rsidRPr="0061777A">
        <w:rPr>
          <w:rFonts w:ascii="Times New Roman" w:hAnsi="Times New Roman"/>
          <w:sz w:val="28"/>
          <w:szCs w:val="28"/>
          <w:lang w:val="uk-UA"/>
        </w:rPr>
        <w:t>9. Фінансування заходів з реалізації Проектів, а також відповідне звітування переможців Конкурсу здійснюється відповідно до угод, укладених головним розпорядником коштів – департаментом житлово-комунального господарства, енергетики та енергоефективності ОДА, з причетними місцевими органами виконавчої влади і органами місцевого самоврядування та переможцями Конкурсу.</w:t>
      </w:r>
    </w:p>
    <w:p w:rsidR="00F17E8F" w:rsidRPr="0061777A" w:rsidRDefault="00F17E8F" w:rsidP="007F0D5D">
      <w:pPr>
        <w:ind w:firstLine="709"/>
        <w:jc w:val="both"/>
        <w:rPr>
          <w:rFonts w:ascii="Times New Roman" w:hAnsi="Times New Roman"/>
          <w:sz w:val="28"/>
          <w:szCs w:val="28"/>
          <w:lang w:val="uk-UA"/>
        </w:rPr>
      </w:pPr>
      <w:r w:rsidRPr="0061777A">
        <w:rPr>
          <w:rFonts w:ascii="Times New Roman" w:hAnsi="Times New Roman"/>
          <w:sz w:val="28"/>
          <w:szCs w:val="28"/>
          <w:lang w:val="uk-UA"/>
        </w:rPr>
        <w:t>10. З метою здійснення Дирекцією конкурсу верифікації результатів реалізації зазначених Проектів в частині відповідності розрахункової економії ПЕР згідно із розрахунком строку їх окупності в розділі ПКД, поданій на Конкурс, до фактичного рівня економії ПЕР (в натуральних показниках та грошовому виразі) бюджетною організацією тощо.</w:t>
      </w:r>
    </w:p>
    <w:p w:rsidR="00F17E8F" w:rsidRPr="004D2EF4" w:rsidRDefault="00F17E8F" w:rsidP="007F0D5D">
      <w:pPr>
        <w:ind w:firstLine="709"/>
        <w:jc w:val="both"/>
        <w:rPr>
          <w:rFonts w:ascii="Times New Roman" w:hAnsi="Times New Roman"/>
          <w:sz w:val="28"/>
          <w:szCs w:val="28"/>
          <w:lang w:val="uk-UA"/>
        </w:rPr>
      </w:pPr>
      <w:r w:rsidRPr="0061777A">
        <w:rPr>
          <w:rFonts w:ascii="Times New Roman" w:hAnsi="Times New Roman"/>
          <w:sz w:val="28"/>
          <w:szCs w:val="28"/>
          <w:lang w:val="uk-UA"/>
        </w:rPr>
        <w:t>Крім того, переможці Конкурсу зобов’язані надавати інформацію щодо фактичного обсягу споживання ПЕР протягом трьох календарн</w:t>
      </w:r>
      <w:r w:rsidRPr="004D2EF4">
        <w:rPr>
          <w:rFonts w:ascii="Times New Roman" w:hAnsi="Times New Roman"/>
          <w:sz w:val="28"/>
          <w:szCs w:val="28"/>
          <w:lang w:val="uk-UA"/>
        </w:rPr>
        <w:t>их років від дати завершення реалізації Проекту в повному обсязі (згідно із декларацією про готовність до експлуатації об’єкта).</w:t>
      </w:r>
    </w:p>
    <w:p w:rsidR="00F17E8F" w:rsidRPr="004D2EF4" w:rsidRDefault="00F17E8F" w:rsidP="00A61F97">
      <w:pPr>
        <w:ind w:firstLine="567"/>
        <w:jc w:val="both"/>
        <w:rPr>
          <w:rFonts w:ascii="Times New Roman" w:hAnsi="Times New Roman"/>
          <w:sz w:val="28"/>
          <w:szCs w:val="28"/>
          <w:highlight w:val="green"/>
          <w:lang w:val="uk-UA"/>
        </w:rPr>
        <w:sectPr w:rsidR="00F17E8F" w:rsidRPr="004D2EF4" w:rsidSect="002703C3">
          <w:headerReference w:type="default" r:id="rId12"/>
          <w:headerReference w:type="first" r:id="rId13"/>
          <w:pgSz w:w="11906" w:h="16838"/>
          <w:pgMar w:top="899" w:right="567" w:bottom="1134" w:left="1701" w:header="720" w:footer="720" w:gutter="0"/>
          <w:pgNumType w:start="69" w:chapStyle="5"/>
          <w:cols w:space="720"/>
          <w:titlePg/>
          <w:docGrid w:linePitch="600" w:charSpace="32768"/>
        </w:sectPr>
      </w:pPr>
    </w:p>
    <w:p w:rsidR="00F17E8F" w:rsidRPr="00EE7CCF" w:rsidRDefault="00F17E8F" w:rsidP="00A61F97">
      <w:pPr>
        <w:pageBreakBefore/>
        <w:suppressAutoHyphens/>
        <w:autoSpaceDE w:val="0"/>
        <w:jc w:val="right"/>
        <w:rPr>
          <w:rFonts w:ascii="Times New Roman" w:hAnsi="Times New Roman"/>
          <w:sz w:val="28"/>
          <w:szCs w:val="28"/>
          <w:lang w:eastAsia="ar-SA"/>
        </w:rPr>
      </w:pPr>
      <w:r w:rsidRPr="00243A14">
        <w:rPr>
          <w:rFonts w:ascii="Times New Roman" w:hAnsi="Times New Roman"/>
          <w:sz w:val="28"/>
          <w:szCs w:val="28"/>
          <w:lang w:val="uk-UA" w:eastAsia="ar-SA"/>
        </w:rPr>
        <w:t xml:space="preserve">Додаток </w:t>
      </w:r>
      <w:r w:rsidRPr="00EE7CCF">
        <w:rPr>
          <w:rFonts w:ascii="Times New Roman" w:hAnsi="Times New Roman"/>
          <w:sz w:val="28"/>
          <w:szCs w:val="28"/>
          <w:lang w:eastAsia="ar-SA"/>
        </w:rPr>
        <w:t>5</w:t>
      </w:r>
    </w:p>
    <w:p w:rsidR="00F17E8F" w:rsidRPr="00A85942" w:rsidRDefault="00F17E8F" w:rsidP="00A61F97">
      <w:pPr>
        <w:shd w:val="clear" w:color="auto" w:fill="FFFFFF"/>
        <w:suppressAutoHyphens/>
        <w:rPr>
          <w:rFonts w:ascii="Times New Roman" w:hAnsi="Times New Roman"/>
          <w:sz w:val="20"/>
          <w:szCs w:val="20"/>
          <w:highlight w:val="green"/>
          <w:lang w:val="uk-UA" w:eastAsia="ar-SA"/>
        </w:rPr>
      </w:pPr>
    </w:p>
    <w:p w:rsidR="00F17E8F" w:rsidRPr="004D2EF4" w:rsidRDefault="00F17E8F" w:rsidP="00A61F97">
      <w:pPr>
        <w:shd w:val="clear" w:color="auto" w:fill="FFFFFF"/>
        <w:suppressAutoHyphens/>
        <w:rPr>
          <w:rFonts w:ascii="Times New Roman" w:hAnsi="Times New Roman"/>
          <w:sz w:val="28"/>
          <w:szCs w:val="28"/>
          <w:lang w:val="uk-UA" w:eastAsia="ar-SA"/>
        </w:rPr>
      </w:pPr>
      <w:r w:rsidRPr="004D2EF4">
        <w:rPr>
          <w:rFonts w:ascii="Times New Roman" w:hAnsi="Times New Roman"/>
          <w:sz w:val="28"/>
          <w:szCs w:val="28"/>
          <w:lang w:val="uk-UA" w:eastAsia="ar-SA"/>
        </w:rPr>
        <w:t>С К Л А Д</w:t>
      </w:r>
    </w:p>
    <w:p w:rsidR="00F17E8F" w:rsidRPr="004D2EF4" w:rsidRDefault="00F17E8F" w:rsidP="00A61F97">
      <w:pPr>
        <w:shd w:val="clear" w:color="auto" w:fill="FFFFFF"/>
        <w:suppressAutoHyphens/>
        <w:rPr>
          <w:rFonts w:ascii="Times New Roman" w:hAnsi="Times New Roman"/>
          <w:sz w:val="28"/>
          <w:szCs w:val="28"/>
          <w:lang w:val="uk-UA" w:eastAsia="ar-SA"/>
        </w:rPr>
      </w:pPr>
      <w:r w:rsidRPr="004D2EF4">
        <w:rPr>
          <w:rFonts w:ascii="Times New Roman" w:hAnsi="Times New Roman"/>
          <w:sz w:val="28"/>
          <w:szCs w:val="28"/>
          <w:lang w:val="uk-UA" w:eastAsia="ar-SA"/>
        </w:rPr>
        <w:t>Конку</w:t>
      </w:r>
      <w:r>
        <w:rPr>
          <w:rFonts w:ascii="Times New Roman" w:hAnsi="Times New Roman"/>
          <w:sz w:val="28"/>
          <w:szCs w:val="28"/>
          <w:lang w:val="uk-UA" w:eastAsia="ar-SA"/>
        </w:rPr>
        <w:t>р</w:t>
      </w:r>
      <w:r w:rsidRPr="004D2EF4">
        <w:rPr>
          <w:rFonts w:ascii="Times New Roman" w:hAnsi="Times New Roman"/>
          <w:sz w:val="28"/>
          <w:szCs w:val="28"/>
          <w:lang w:val="uk-UA" w:eastAsia="ar-SA"/>
        </w:rPr>
        <w:t>сної ради з проведення обласного конкурсу</w:t>
      </w:r>
    </w:p>
    <w:p w:rsidR="00F17E8F" w:rsidRPr="004D2EF4" w:rsidRDefault="00F17E8F" w:rsidP="00A61F97">
      <w:pPr>
        <w:shd w:val="clear" w:color="auto" w:fill="FFFFFF"/>
        <w:suppressAutoHyphens/>
        <w:rPr>
          <w:rFonts w:ascii="Times New Roman" w:hAnsi="Times New Roman"/>
          <w:sz w:val="28"/>
          <w:szCs w:val="28"/>
          <w:lang w:val="uk-UA" w:eastAsia="ar-SA"/>
        </w:rPr>
      </w:pPr>
      <w:r w:rsidRPr="004D2EF4">
        <w:rPr>
          <w:rFonts w:ascii="Times New Roman" w:hAnsi="Times New Roman"/>
          <w:sz w:val="28"/>
          <w:szCs w:val="28"/>
          <w:lang w:val="uk-UA" w:eastAsia="ar-SA"/>
        </w:rPr>
        <w:t>проектів з енергоефективності</w:t>
      </w:r>
    </w:p>
    <w:p w:rsidR="00F17E8F" w:rsidRPr="00A85942" w:rsidRDefault="00F17E8F" w:rsidP="00A61F97">
      <w:pPr>
        <w:shd w:val="clear" w:color="auto" w:fill="FFFFFF"/>
        <w:suppressAutoHyphens/>
        <w:rPr>
          <w:rFonts w:ascii="Times New Roman" w:hAnsi="Times New Roman"/>
          <w:sz w:val="20"/>
          <w:szCs w:val="20"/>
          <w:lang w:val="uk-UA" w:eastAsia="ar-SA"/>
        </w:rPr>
      </w:pPr>
    </w:p>
    <w:tbl>
      <w:tblPr>
        <w:tblW w:w="0" w:type="auto"/>
        <w:tblInd w:w="228" w:type="dxa"/>
        <w:tblLayout w:type="fixed"/>
        <w:tblLook w:val="0000"/>
      </w:tblPr>
      <w:tblGrid>
        <w:gridCol w:w="9661"/>
      </w:tblGrid>
      <w:tr w:rsidR="00F17E8F" w:rsidRPr="004D2EF4" w:rsidTr="00E71BC5">
        <w:tc>
          <w:tcPr>
            <w:tcW w:w="9661" w:type="dxa"/>
          </w:tcPr>
          <w:p w:rsidR="00F17E8F" w:rsidRPr="004D2EF4" w:rsidRDefault="00F17E8F" w:rsidP="00A61F97">
            <w:pPr>
              <w:suppressAutoHyphens/>
              <w:autoSpaceDE w:val="0"/>
              <w:jc w:val="both"/>
              <w:rPr>
                <w:rFonts w:ascii="Times New Roman" w:hAnsi="Times New Roman"/>
                <w:sz w:val="28"/>
                <w:szCs w:val="28"/>
                <w:lang w:val="uk-UA" w:eastAsia="ar-SA"/>
              </w:rPr>
            </w:pPr>
            <w:r w:rsidRPr="004D2EF4">
              <w:rPr>
                <w:rFonts w:ascii="Times New Roman" w:hAnsi="Times New Roman"/>
                <w:sz w:val="28"/>
                <w:szCs w:val="28"/>
                <w:lang w:val="uk-UA" w:eastAsia="ar-SA"/>
              </w:rPr>
              <w:t>Заступник голови ОДА, відповідно до розподілу функціональних повноважень, співголова Конкурсної ради</w:t>
            </w:r>
          </w:p>
          <w:p w:rsidR="00F17E8F" w:rsidRPr="004D2EF4" w:rsidRDefault="00F17E8F" w:rsidP="00A61F97">
            <w:pPr>
              <w:suppressAutoHyphens/>
              <w:autoSpaceDE w:val="0"/>
              <w:jc w:val="both"/>
              <w:rPr>
                <w:rFonts w:ascii="Times New Roman" w:hAnsi="Times New Roman"/>
                <w:sz w:val="16"/>
                <w:szCs w:val="16"/>
                <w:lang w:val="uk-UA" w:eastAsia="ar-SA"/>
              </w:rPr>
            </w:pPr>
          </w:p>
          <w:p w:rsidR="00F17E8F" w:rsidRPr="004D2EF4" w:rsidRDefault="00F17E8F" w:rsidP="00A61F97">
            <w:pPr>
              <w:suppressAutoHyphens/>
              <w:autoSpaceDE w:val="0"/>
              <w:jc w:val="both"/>
              <w:rPr>
                <w:rFonts w:ascii="Times New Roman" w:hAnsi="Times New Roman"/>
                <w:sz w:val="28"/>
                <w:szCs w:val="28"/>
                <w:lang w:val="uk-UA" w:eastAsia="ar-SA"/>
              </w:rPr>
            </w:pPr>
            <w:r w:rsidRPr="004D2EF4">
              <w:rPr>
                <w:rFonts w:ascii="Times New Roman" w:hAnsi="Times New Roman"/>
                <w:sz w:val="28"/>
                <w:szCs w:val="28"/>
                <w:lang w:val="uk-UA" w:eastAsia="ar-SA"/>
              </w:rPr>
              <w:t>Перший заступник голови обласної ради, співголова Конкурсної ради</w:t>
            </w:r>
          </w:p>
          <w:p w:rsidR="00F17E8F" w:rsidRPr="004D2EF4" w:rsidRDefault="00F17E8F" w:rsidP="00A61F97">
            <w:pPr>
              <w:suppressAutoHyphens/>
              <w:jc w:val="both"/>
              <w:rPr>
                <w:rFonts w:ascii="Times New Roman" w:hAnsi="Times New Roman"/>
                <w:sz w:val="16"/>
                <w:szCs w:val="16"/>
                <w:lang w:val="uk-UA" w:eastAsia="ar-SA"/>
              </w:rPr>
            </w:pPr>
          </w:p>
        </w:tc>
      </w:tr>
      <w:tr w:rsidR="00F17E8F" w:rsidRPr="004D2EF4" w:rsidTr="00E71BC5">
        <w:tc>
          <w:tcPr>
            <w:tcW w:w="9661" w:type="dxa"/>
          </w:tcPr>
          <w:p w:rsidR="00F17E8F" w:rsidRPr="004D2EF4" w:rsidRDefault="00F17E8F" w:rsidP="00A61F97">
            <w:pPr>
              <w:suppressAutoHyphens/>
              <w:autoSpaceDE w:val="0"/>
              <w:jc w:val="both"/>
              <w:rPr>
                <w:rFonts w:ascii="Times New Roman" w:hAnsi="Times New Roman"/>
                <w:sz w:val="28"/>
                <w:szCs w:val="28"/>
                <w:lang w:val="uk-UA" w:eastAsia="ar-SA"/>
              </w:rPr>
            </w:pPr>
            <w:r w:rsidRPr="004D2EF4">
              <w:rPr>
                <w:rFonts w:ascii="Times New Roman" w:hAnsi="Times New Roman"/>
                <w:sz w:val="28"/>
                <w:szCs w:val="28"/>
                <w:lang w:val="uk-UA" w:eastAsia="ar-SA"/>
              </w:rPr>
              <w:t xml:space="preserve">Директор департаменту житлово-комунального господарства, енергетики та енергоефективності ОДА, заступник голови </w:t>
            </w:r>
            <w:r>
              <w:rPr>
                <w:rFonts w:ascii="Times New Roman" w:hAnsi="Times New Roman"/>
                <w:sz w:val="28"/>
                <w:szCs w:val="28"/>
                <w:lang w:val="uk-UA" w:eastAsia="ar-SA"/>
              </w:rPr>
              <w:t>К</w:t>
            </w:r>
            <w:r w:rsidRPr="004D2EF4">
              <w:rPr>
                <w:rFonts w:ascii="Times New Roman" w:hAnsi="Times New Roman"/>
                <w:sz w:val="28"/>
                <w:szCs w:val="28"/>
                <w:lang w:val="uk-UA" w:eastAsia="ar-SA"/>
              </w:rPr>
              <w:t>онкурсної ради</w:t>
            </w:r>
          </w:p>
          <w:p w:rsidR="00F17E8F" w:rsidRPr="004D2EF4" w:rsidRDefault="00F17E8F" w:rsidP="00A61F97">
            <w:pPr>
              <w:suppressAutoHyphens/>
              <w:jc w:val="both"/>
              <w:rPr>
                <w:rFonts w:ascii="Times New Roman" w:hAnsi="Times New Roman"/>
                <w:sz w:val="16"/>
                <w:szCs w:val="16"/>
                <w:lang w:val="uk-UA" w:eastAsia="ar-SA"/>
              </w:rPr>
            </w:pPr>
          </w:p>
        </w:tc>
      </w:tr>
      <w:tr w:rsidR="00F17E8F" w:rsidRPr="004D2EF4" w:rsidTr="00E71BC5">
        <w:tc>
          <w:tcPr>
            <w:tcW w:w="9661" w:type="dxa"/>
          </w:tcPr>
          <w:p w:rsidR="00F17E8F" w:rsidRPr="004D2EF4" w:rsidRDefault="00F17E8F" w:rsidP="00A61F97">
            <w:pPr>
              <w:suppressAutoHyphens/>
              <w:autoSpaceDE w:val="0"/>
              <w:jc w:val="both"/>
              <w:rPr>
                <w:rFonts w:ascii="Times New Roman" w:hAnsi="Times New Roman"/>
                <w:sz w:val="28"/>
                <w:szCs w:val="28"/>
                <w:lang w:val="uk-UA" w:eastAsia="ar-SA"/>
              </w:rPr>
            </w:pPr>
            <w:r w:rsidRPr="004D2EF4">
              <w:rPr>
                <w:rFonts w:ascii="Times New Roman" w:hAnsi="Times New Roman"/>
                <w:sz w:val="28"/>
                <w:szCs w:val="28"/>
                <w:lang w:val="uk-UA" w:eastAsia="ar-SA"/>
              </w:rPr>
              <w:t>Заступник директора департаменту - начальник управління енергетики та енергоефективності департаменту житлово-комунального господарства, енергетики та енергоефективності облдержадміністрації, секретар Конкурсної ради</w:t>
            </w:r>
          </w:p>
          <w:p w:rsidR="00F17E8F" w:rsidRPr="00A85942" w:rsidRDefault="00F17E8F" w:rsidP="00A61F97">
            <w:pPr>
              <w:suppressAutoHyphens/>
              <w:autoSpaceDE w:val="0"/>
              <w:jc w:val="both"/>
              <w:rPr>
                <w:rFonts w:ascii="Times New Roman" w:hAnsi="Times New Roman"/>
                <w:sz w:val="20"/>
                <w:szCs w:val="20"/>
                <w:lang w:val="uk-UA" w:eastAsia="ar-SA"/>
              </w:rPr>
            </w:pPr>
          </w:p>
          <w:p w:rsidR="00F17E8F" w:rsidRPr="004D2EF4" w:rsidRDefault="00F17E8F" w:rsidP="004D2EF4">
            <w:pPr>
              <w:suppressAutoHyphens/>
              <w:autoSpaceDE w:val="0"/>
              <w:rPr>
                <w:rFonts w:ascii="Times New Roman" w:hAnsi="Times New Roman"/>
                <w:sz w:val="28"/>
                <w:szCs w:val="28"/>
                <w:lang w:val="uk-UA" w:eastAsia="ar-SA"/>
              </w:rPr>
            </w:pPr>
            <w:r w:rsidRPr="004D2EF4">
              <w:rPr>
                <w:rFonts w:ascii="Times New Roman" w:hAnsi="Times New Roman"/>
                <w:sz w:val="28"/>
                <w:szCs w:val="28"/>
                <w:lang w:val="uk-UA" w:eastAsia="ar-SA"/>
              </w:rPr>
              <w:t>Члени Конкурсної ради:</w:t>
            </w:r>
          </w:p>
        </w:tc>
      </w:tr>
      <w:tr w:rsidR="00F17E8F" w:rsidRPr="004D2EF4" w:rsidTr="00E71BC5">
        <w:tc>
          <w:tcPr>
            <w:tcW w:w="9661" w:type="dxa"/>
          </w:tcPr>
          <w:p w:rsidR="00F17E8F" w:rsidRPr="004D2EF4" w:rsidRDefault="00F17E8F" w:rsidP="00A61F97">
            <w:pPr>
              <w:suppressAutoHyphens/>
              <w:snapToGrid w:val="0"/>
              <w:jc w:val="both"/>
              <w:rPr>
                <w:rFonts w:ascii="Times New Roman" w:hAnsi="Times New Roman"/>
                <w:sz w:val="16"/>
                <w:szCs w:val="16"/>
                <w:highlight w:val="green"/>
                <w:lang w:val="uk-UA" w:eastAsia="ar-SA"/>
              </w:rPr>
            </w:pPr>
          </w:p>
        </w:tc>
      </w:tr>
      <w:tr w:rsidR="00F17E8F" w:rsidRPr="004D2EF4" w:rsidTr="00E71BC5">
        <w:tc>
          <w:tcPr>
            <w:tcW w:w="9661" w:type="dxa"/>
          </w:tcPr>
          <w:p w:rsidR="00F17E8F" w:rsidRPr="004D2EF4" w:rsidRDefault="00F17E8F" w:rsidP="00A61F97">
            <w:pPr>
              <w:suppressAutoHyphens/>
              <w:jc w:val="both"/>
              <w:rPr>
                <w:rFonts w:ascii="Times New Roman" w:hAnsi="Times New Roman"/>
                <w:sz w:val="28"/>
                <w:szCs w:val="28"/>
                <w:lang w:val="uk-UA" w:eastAsia="ar-SA"/>
              </w:rPr>
            </w:pPr>
            <w:r w:rsidRPr="004D2EF4">
              <w:rPr>
                <w:rFonts w:ascii="Times New Roman" w:hAnsi="Times New Roman"/>
                <w:sz w:val="28"/>
                <w:szCs w:val="28"/>
                <w:lang w:val="uk-UA" w:eastAsia="ar-SA"/>
              </w:rPr>
              <w:t>Заступник директора департаменту – начальник управління доходів та фінансів галузей виробничої сфери департаменту фінансів ОДА</w:t>
            </w:r>
          </w:p>
          <w:p w:rsidR="00F17E8F" w:rsidRPr="004D2EF4" w:rsidRDefault="00F17E8F" w:rsidP="00A61F97">
            <w:pPr>
              <w:suppressAutoHyphens/>
              <w:jc w:val="both"/>
              <w:rPr>
                <w:rFonts w:ascii="Times New Roman" w:hAnsi="Times New Roman"/>
                <w:sz w:val="16"/>
                <w:szCs w:val="16"/>
                <w:lang w:val="uk-UA" w:eastAsia="ar-SA"/>
              </w:rPr>
            </w:pPr>
          </w:p>
        </w:tc>
      </w:tr>
      <w:tr w:rsidR="00F17E8F" w:rsidRPr="00B77BFE" w:rsidTr="00E71BC5">
        <w:tc>
          <w:tcPr>
            <w:tcW w:w="9661" w:type="dxa"/>
          </w:tcPr>
          <w:p w:rsidR="00F17E8F" w:rsidRPr="004D2EF4" w:rsidRDefault="00F17E8F" w:rsidP="00A61F97">
            <w:pPr>
              <w:suppressAutoHyphens/>
              <w:jc w:val="both"/>
              <w:rPr>
                <w:rFonts w:ascii="Times New Roman" w:hAnsi="Times New Roman"/>
                <w:sz w:val="28"/>
                <w:szCs w:val="28"/>
                <w:lang w:val="uk-UA" w:eastAsia="ar-SA"/>
              </w:rPr>
            </w:pPr>
            <w:r w:rsidRPr="004D2EF4">
              <w:rPr>
                <w:rFonts w:ascii="Times New Roman" w:hAnsi="Times New Roman"/>
                <w:sz w:val="28"/>
                <w:szCs w:val="28"/>
                <w:lang w:val="uk-UA" w:eastAsia="ar-SA"/>
              </w:rPr>
              <w:t>Депутат Рівненської обласної ради, голова постійної комісії обласної ради з питань бюджету, фінансів та податків (за згодою)</w:t>
            </w:r>
          </w:p>
          <w:p w:rsidR="00F17E8F" w:rsidRPr="004D2EF4" w:rsidRDefault="00F17E8F" w:rsidP="00A61F97">
            <w:pPr>
              <w:suppressAutoHyphens/>
              <w:jc w:val="both"/>
              <w:rPr>
                <w:rFonts w:ascii="Times New Roman" w:hAnsi="Times New Roman"/>
                <w:sz w:val="16"/>
                <w:szCs w:val="16"/>
                <w:lang w:val="uk-UA" w:eastAsia="ar-SA"/>
              </w:rPr>
            </w:pPr>
          </w:p>
          <w:p w:rsidR="00F17E8F" w:rsidRPr="004D2EF4" w:rsidRDefault="00F17E8F" w:rsidP="00A61F97">
            <w:pPr>
              <w:suppressAutoHyphens/>
              <w:jc w:val="both"/>
              <w:rPr>
                <w:rFonts w:ascii="Times New Roman" w:hAnsi="Times New Roman"/>
                <w:sz w:val="28"/>
                <w:szCs w:val="28"/>
                <w:lang w:val="uk-UA" w:eastAsia="ar-SA"/>
              </w:rPr>
            </w:pPr>
            <w:r w:rsidRPr="004D2EF4">
              <w:rPr>
                <w:rFonts w:ascii="Times New Roman" w:hAnsi="Times New Roman"/>
                <w:sz w:val="28"/>
                <w:szCs w:val="28"/>
                <w:lang w:val="uk-UA" w:eastAsia="ar-SA"/>
              </w:rPr>
              <w:t>Депутат Рівненської обласної ради, голова постійної комісії обласної ради з економічних питань та комунальної власності (за згодою)</w:t>
            </w:r>
          </w:p>
          <w:p w:rsidR="00F17E8F" w:rsidRPr="004D2EF4" w:rsidRDefault="00F17E8F" w:rsidP="00A61F97">
            <w:pPr>
              <w:suppressAutoHyphens/>
              <w:jc w:val="both"/>
              <w:rPr>
                <w:rFonts w:ascii="Times New Roman" w:hAnsi="Times New Roman"/>
                <w:sz w:val="16"/>
                <w:szCs w:val="16"/>
                <w:lang w:val="uk-UA" w:eastAsia="ar-SA"/>
              </w:rPr>
            </w:pPr>
          </w:p>
          <w:p w:rsidR="00F17E8F" w:rsidRPr="004D2EF4" w:rsidRDefault="00F17E8F" w:rsidP="00A61F97">
            <w:pPr>
              <w:suppressAutoHyphens/>
              <w:jc w:val="both"/>
              <w:rPr>
                <w:rFonts w:ascii="Times New Roman" w:hAnsi="Times New Roman"/>
                <w:sz w:val="28"/>
                <w:szCs w:val="28"/>
                <w:lang w:val="uk-UA" w:eastAsia="ar-SA"/>
              </w:rPr>
            </w:pPr>
            <w:r>
              <w:rPr>
                <w:rFonts w:ascii="Times New Roman" w:hAnsi="Times New Roman"/>
                <w:sz w:val="28"/>
                <w:szCs w:val="28"/>
                <w:lang w:val="uk-UA" w:eastAsia="ar-SA"/>
              </w:rPr>
              <w:t xml:space="preserve">Уповноважені представники від депутатських фракцій </w:t>
            </w:r>
            <w:r w:rsidRPr="004D2EF4">
              <w:rPr>
                <w:rFonts w:ascii="Times New Roman" w:hAnsi="Times New Roman"/>
                <w:sz w:val="28"/>
                <w:szCs w:val="28"/>
                <w:lang w:val="uk-UA" w:eastAsia="ar-SA"/>
              </w:rPr>
              <w:t>обласної ради</w:t>
            </w:r>
            <w:r>
              <w:rPr>
                <w:rFonts w:ascii="Times New Roman" w:hAnsi="Times New Roman"/>
                <w:sz w:val="28"/>
                <w:szCs w:val="28"/>
                <w:lang w:val="uk-UA" w:eastAsia="ar-SA"/>
              </w:rPr>
              <w:t xml:space="preserve">, </w:t>
            </w:r>
            <w:r w:rsidRPr="004D2EF4">
              <w:rPr>
                <w:rFonts w:ascii="Times New Roman" w:hAnsi="Times New Roman"/>
                <w:sz w:val="28"/>
                <w:szCs w:val="28"/>
                <w:lang w:val="uk-UA" w:eastAsia="ar-SA"/>
              </w:rPr>
              <w:t>по одному від кожної фракції</w:t>
            </w:r>
            <w:r w:rsidRPr="004D2EF4">
              <w:rPr>
                <w:lang w:val="uk-UA"/>
              </w:rPr>
              <w:t xml:space="preserve"> </w:t>
            </w:r>
            <w:r w:rsidRPr="004D2EF4">
              <w:rPr>
                <w:rFonts w:ascii="Times New Roman" w:hAnsi="Times New Roman"/>
                <w:sz w:val="28"/>
                <w:szCs w:val="28"/>
                <w:lang w:val="uk-UA" w:eastAsia="ar-SA"/>
              </w:rPr>
              <w:t>(за згодою)</w:t>
            </w:r>
          </w:p>
          <w:p w:rsidR="00F17E8F" w:rsidRPr="004D2EF4" w:rsidRDefault="00F17E8F" w:rsidP="00A61F97">
            <w:pPr>
              <w:suppressAutoHyphens/>
              <w:jc w:val="both"/>
              <w:rPr>
                <w:rFonts w:ascii="Times New Roman" w:hAnsi="Times New Roman"/>
                <w:sz w:val="16"/>
                <w:szCs w:val="16"/>
                <w:lang w:val="uk-UA" w:eastAsia="ar-SA"/>
              </w:rPr>
            </w:pPr>
          </w:p>
          <w:p w:rsidR="00F17E8F" w:rsidRPr="004D2EF4" w:rsidRDefault="00F17E8F" w:rsidP="00A61F97">
            <w:pPr>
              <w:suppressAutoHyphens/>
              <w:jc w:val="both"/>
              <w:rPr>
                <w:rFonts w:ascii="Times New Roman" w:hAnsi="Times New Roman"/>
                <w:sz w:val="28"/>
                <w:szCs w:val="28"/>
                <w:lang w:val="uk-UA" w:eastAsia="ar-SA"/>
              </w:rPr>
            </w:pPr>
            <w:r w:rsidRPr="004D2EF4">
              <w:rPr>
                <w:rFonts w:ascii="Times New Roman" w:hAnsi="Times New Roman"/>
                <w:sz w:val="28"/>
                <w:szCs w:val="28"/>
                <w:lang w:val="uk-UA" w:eastAsia="ar-SA"/>
              </w:rPr>
              <w:t>Заступник начальника Державної інспекції з енергетичного нагляду за режимами споживання електричної і теплової енергії в Рівненській області (за згодою)</w:t>
            </w:r>
          </w:p>
          <w:p w:rsidR="00F17E8F" w:rsidRPr="004D2EF4" w:rsidRDefault="00F17E8F" w:rsidP="00A61F97">
            <w:pPr>
              <w:suppressAutoHyphens/>
              <w:jc w:val="both"/>
              <w:rPr>
                <w:rFonts w:ascii="Times New Roman" w:hAnsi="Times New Roman"/>
                <w:sz w:val="16"/>
                <w:szCs w:val="16"/>
                <w:lang w:val="uk-UA" w:eastAsia="ar-SA"/>
              </w:rPr>
            </w:pPr>
          </w:p>
          <w:p w:rsidR="00F17E8F" w:rsidRPr="004D2EF4" w:rsidRDefault="00F17E8F" w:rsidP="00A61F97">
            <w:pPr>
              <w:suppressAutoHyphens/>
              <w:autoSpaceDE w:val="0"/>
              <w:jc w:val="both"/>
              <w:rPr>
                <w:rFonts w:ascii="Times New Roman" w:hAnsi="Times New Roman"/>
                <w:sz w:val="28"/>
                <w:szCs w:val="28"/>
                <w:lang w:val="uk-UA" w:eastAsia="ar-SA"/>
              </w:rPr>
            </w:pPr>
            <w:r w:rsidRPr="004D2EF4">
              <w:rPr>
                <w:rFonts w:ascii="Times New Roman" w:hAnsi="Times New Roman"/>
                <w:sz w:val="28"/>
                <w:szCs w:val="28"/>
                <w:lang w:val="uk-UA" w:eastAsia="ar-SA"/>
              </w:rPr>
              <w:t>Координатор проектів з енергозбереження та енергоефективності громадської</w:t>
            </w:r>
            <w:r>
              <w:rPr>
                <w:rFonts w:ascii="Times New Roman" w:hAnsi="Times New Roman"/>
                <w:sz w:val="28"/>
                <w:szCs w:val="28"/>
                <w:lang w:val="uk-UA" w:eastAsia="ar-SA"/>
              </w:rPr>
              <w:t xml:space="preserve"> організації «Екоклуб» </w:t>
            </w:r>
            <w:r w:rsidRPr="004D2EF4">
              <w:rPr>
                <w:rFonts w:ascii="Times New Roman" w:hAnsi="Times New Roman"/>
                <w:sz w:val="28"/>
                <w:szCs w:val="28"/>
                <w:lang w:val="uk-UA" w:eastAsia="ar-SA"/>
              </w:rPr>
              <w:t>(за згодою)</w:t>
            </w:r>
          </w:p>
          <w:p w:rsidR="00F17E8F" w:rsidRPr="004D2EF4" w:rsidRDefault="00F17E8F" w:rsidP="00A61F97">
            <w:pPr>
              <w:suppressAutoHyphens/>
              <w:autoSpaceDE w:val="0"/>
              <w:jc w:val="both"/>
              <w:rPr>
                <w:rFonts w:ascii="Times New Roman" w:hAnsi="Times New Roman"/>
                <w:sz w:val="16"/>
                <w:szCs w:val="16"/>
                <w:lang w:val="uk-UA" w:eastAsia="ar-SA"/>
              </w:rPr>
            </w:pPr>
          </w:p>
        </w:tc>
      </w:tr>
      <w:tr w:rsidR="00F17E8F" w:rsidRPr="004D2EF4" w:rsidTr="00E71BC5">
        <w:tc>
          <w:tcPr>
            <w:tcW w:w="9661" w:type="dxa"/>
          </w:tcPr>
          <w:p w:rsidR="00F17E8F" w:rsidRPr="004D2EF4" w:rsidRDefault="00F17E8F" w:rsidP="00A61F97">
            <w:pPr>
              <w:suppressAutoHyphens/>
              <w:jc w:val="both"/>
              <w:rPr>
                <w:rFonts w:ascii="Times New Roman" w:hAnsi="Times New Roman"/>
                <w:sz w:val="28"/>
                <w:szCs w:val="28"/>
                <w:lang w:val="uk-UA" w:eastAsia="ar-SA"/>
              </w:rPr>
            </w:pPr>
            <w:r w:rsidRPr="004D2EF4">
              <w:rPr>
                <w:rFonts w:ascii="Times New Roman" w:hAnsi="Times New Roman"/>
                <w:sz w:val="28"/>
                <w:szCs w:val="28"/>
                <w:lang w:val="uk-UA" w:eastAsia="ar-SA"/>
              </w:rPr>
              <w:t>Місцевий координатор житлово-комунальних та енергетичних програм Громадянської мережі ОПОРА (за згодою)</w:t>
            </w:r>
          </w:p>
          <w:p w:rsidR="00F17E8F" w:rsidRPr="004D2EF4" w:rsidRDefault="00F17E8F" w:rsidP="00A61F97">
            <w:pPr>
              <w:suppressAutoHyphens/>
              <w:jc w:val="both"/>
              <w:rPr>
                <w:rFonts w:ascii="Times New Roman" w:hAnsi="Times New Roman"/>
                <w:sz w:val="16"/>
                <w:szCs w:val="16"/>
                <w:lang w:val="uk-UA" w:eastAsia="ar-SA"/>
              </w:rPr>
            </w:pPr>
          </w:p>
          <w:p w:rsidR="00F17E8F" w:rsidRPr="004D2EF4" w:rsidRDefault="00F17E8F" w:rsidP="00A61F97">
            <w:pPr>
              <w:suppressAutoHyphens/>
              <w:jc w:val="both"/>
              <w:rPr>
                <w:rFonts w:ascii="Times New Roman" w:hAnsi="Times New Roman"/>
                <w:sz w:val="28"/>
                <w:szCs w:val="28"/>
                <w:lang w:val="uk-UA" w:eastAsia="ar-SA"/>
              </w:rPr>
            </w:pPr>
            <w:r w:rsidRPr="004D2EF4">
              <w:rPr>
                <w:rFonts w:ascii="Times New Roman" w:hAnsi="Times New Roman"/>
                <w:sz w:val="28"/>
                <w:szCs w:val="28"/>
                <w:lang w:val="uk-UA" w:eastAsia="ar-SA"/>
              </w:rPr>
              <w:t>Член громадської ради при Рівненській ОДА (за згодою)</w:t>
            </w:r>
          </w:p>
          <w:p w:rsidR="00F17E8F" w:rsidRPr="004D2EF4" w:rsidRDefault="00F17E8F" w:rsidP="00A61F97">
            <w:pPr>
              <w:suppressAutoHyphens/>
              <w:rPr>
                <w:rFonts w:ascii="Times New Roman" w:hAnsi="Times New Roman"/>
                <w:sz w:val="16"/>
                <w:szCs w:val="16"/>
                <w:lang w:val="uk-UA" w:eastAsia="ar-SA"/>
              </w:rPr>
            </w:pPr>
          </w:p>
          <w:p w:rsidR="00F17E8F" w:rsidRPr="004D2EF4" w:rsidRDefault="00F17E8F" w:rsidP="00A61F97">
            <w:pPr>
              <w:suppressAutoHyphens/>
              <w:autoSpaceDE w:val="0"/>
              <w:jc w:val="both"/>
              <w:rPr>
                <w:rFonts w:ascii="Times New Roman" w:hAnsi="Times New Roman"/>
                <w:sz w:val="28"/>
                <w:szCs w:val="28"/>
                <w:lang w:val="uk-UA" w:eastAsia="ar-SA"/>
              </w:rPr>
            </w:pPr>
            <w:r w:rsidRPr="004D2EF4">
              <w:rPr>
                <w:rFonts w:ascii="Times New Roman" w:hAnsi="Times New Roman"/>
                <w:sz w:val="28"/>
                <w:szCs w:val="28"/>
                <w:lang w:val="uk-UA" w:eastAsia="ar-SA"/>
              </w:rPr>
              <w:t>Заступник начальника управління –</w:t>
            </w:r>
            <w:r>
              <w:rPr>
                <w:rFonts w:ascii="Times New Roman" w:hAnsi="Times New Roman"/>
                <w:sz w:val="28"/>
                <w:szCs w:val="28"/>
                <w:lang w:val="uk-UA" w:eastAsia="ar-SA"/>
              </w:rPr>
              <w:t xml:space="preserve"> начальник відділу енергетики, енерго</w:t>
            </w:r>
            <w:r w:rsidRPr="004D2EF4">
              <w:rPr>
                <w:rFonts w:ascii="Times New Roman" w:hAnsi="Times New Roman"/>
                <w:sz w:val="28"/>
                <w:szCs w:val="28"/>
                <w:lang w:val="uk-UA" w:eastAsia="ar-SA"/>
              </w:rPr>
              <w:t xml:space="preserve">ефективності </w:t>
            </w:r>
            <w:r>
              <w:rPr>
                <w:rFonts w:ascii="Times New Roman" w:hAnsi="Times New Roman"/>
                <w:sz w:val="28"/>
                <w:szCs w:val="28"/>
                <w:lang w:val="uk-UA" w:eastAsia="ar-SA"/>
              </w:rPr>
              <w:t xml:space="preserve">та економічної діяльності </w:t>
            </w:r>
            <w:r w:rsidRPr="004D2EF4">
              <w:rPr>
                <w:rFonts w:ascii="Times New Roman" w:hAnsi="Times New Roman"/>
                <w:sz w:val="28"/>
                <w:szCs w:val="28"/>
                <w:lang w:val="uk-UA" w:eastAsia="ar-SA"/>
              </w:rPr>
              <w:t xml:space="preserve">управління енергетики та енергоефективності департаменту житлово-комунального господарства, енергетики та енергоефективності </w:t>
            </w:r>
            <w:r>
              <w:rPr>
                <w:rFonts w:ascii="Times New Roman" w:hAnsi="Times New Roman"/>
                <w:sz w:val="28"/>
                <w:szCs w:val="28"/>
                <w:lang w:val="uk-UA" w:eastAsia="ar-SA"/>
              </w:rPr>
              <w:t>ОДА</w:t>
            </w:r>
            <w:r w:rsidRPr="004D2EF4">
              <w:rPr>
                <w:rFonts w:ascii="Times New Roman" w:hAnsi="Times New Roman"/>
                <w:sz w:val="28"/>
                <w:szCs w:val="28"/>
                <w:lang w:val="uk-UA" w:eastAsia="ar-SA"/>
              </w:rPr>
              <w:t>.</w:t>
            </w:r>
          </w:p>
          <w:p w:rsidR="00F17E8F" w:rsidRPr="004D2EF4" w:rsidRDefault="00F17E8F" w:rsidP="00A61F97">
            <w:pPr>
              <w:suppressAutoHyphens/>
              <w:rPr>
                <w:rFonts w:ascii="Times New Roman" w:hAnsi="Times New Roman"/>
                <w:sz w:val="28"/>
                <w:szCs w:val="28"/>
                <w:lang w:val="uk-UA" w:eastAsia="ar-SA"/>
              </w:rPr>
            </w:pPr>
          </w:p>
        </w:tc>
      </w:tr>
    </w:tbl>
    <w:p w:rsidR="00F17E8F" w:rsidRPr="00EE7CCF" w:rsidRDefault="00F17E8F" w:rsidP="00A61F97">
      <w:pPr>
        <w:tabs>
          <w:tab w:val="left" w:pos="3828"/>
        </w:tabs>
        <w:suppressAutoHyphens/>
        <w:jc w:val="right"/>
        <w:rPr>
          <w:rFonts w:ascii="Times New Roman" w:hAnsi="Times New Roman"/>
          <w:sz w:val="28"/>
          <w:szCs w:val="28"/>
          <w:lang w:eastAsia="ar-SA"/>
        </w:rPr>
      </w:pPr>
      <w:bookmarkStart w:id="17" w:name="_GoBack"/>
      <w:bookmarkEnd w:id="17"/>
      <w:r w:rsidRPr="00243A14">
        <w:rPr>
          <w:rFonts w:ascii="Times New Roman" w:hAnsi="Times New Roman"/>
          <w:sz w:val="28"/>
          <w:szCs w:val="28"/>
          <w:lang w:val="uk-UA" w:eastAsia="ar-SA"/>
        </w:rPr>
        <w:t xml:space="preserve">Додаток </w:t>
      </w:r>
      <w:r w:rsidRPr="00EE7CCF">
        <w:rPr>
          <w:rFonts w:ascii="Times New Roman" w:hAnsi="Times New Roman"/>
          <w:sz w:val="28"/>
          <w:szCs w:val="28"/>
          <w:lang w:eastAsia="ar-SA"/>
        </w:rPr>
        <w:t>6</w:t>
      </w:r>
    </w:p>
    <w:p w:rsidR="00F17E8F" w:rsidRPr="004D2EF4" w:rsidRDefault="00F17E8F" w:rsidP="00A61F97">
      <w:pPr>
        <w:suppressAutoHyphens/>
        <w:autoSpaceDE w:val="0"/>
        <w:rPr>
          <w:rFonts w:ascii="Times New Roman" w:hAnsi="Times New Roman"/>
          <w:sz w:val="28"/>
          <w:szCs w:val="28"/>
          <w:highlight w:val="green"/>
          <w:lang w:val="uk-UA" w:eastAsia="ar-SA"/>
        </w:rPr>
      </w:pPr>
    </w:p>
    <w:p w:rsidR="00F17E8F" w:rsidRPr="00346E6B" w:rsidRDefault="00F17E8F" w:rsidP="00A61F97">
      <w:pPr>
        <w:suppressAutoHyphens/>
        <w:autoSpaceDE w:val="0"/>
        <w:rPr>
          <w:rFonts w:ascii="Times New Roman" w:hAnsi="Times New Roman"/>
          <w:sz w:val="28"/>
          <w:szCs w:val="28"/>
          <w:lang w:val="uk-UA" w:eastAsia="ar-SA"/>
        </w:rPr>
      </w:pPr>
      <w:r w:rsidRPr="00346E6B">
        <w:rPr>
          <w:rFonts w:ascii="Times New Roman" w:hAnsi="Times New Roman"/>
          <w:sz w:val="28"/>
          <w:szCs w:val="28"/>
          <w:lang w:val="uk-UA" w:eastAsia="ar-SA"/>
        </w:rPr>
        <w:t>Заходи</w:t>
      </w:r>
    </w:p>
    <w:p w:rsidR="00F17E8F" w:rsidRPr="00346E6B" w:rsidRDefault="00F17E8F" w:rsidP="00A61F97">
      <w:pPr>
        <w:suppressAutoHyphens/>
        <w:autoSpaceDE w:val="0"/>
        <w:rPr>
          <w:rFonts w:ascii="Times New Roman" w:hAnsi="Times New Roman"/>
          <w:sz w:val="28"/>
          <w:szCs w:val="28"/>
          <w:lang w:val="uk-UA" w:eastAsia="ar-SA"/>
        </w:rPr>
      </w:pPr>
      <w:r w:rsidRPr="00346E6B">
        <w:rPr>
          <w:rFonts w:ascii="Times New Roman" w:hAnsi="Times New Roman"/>
          <w:sz w:val="28"/>
          <w:szCs w:val="28"/>
          <w:lang w:val="uk-UA" w:eastAsia="ar-SA"/>
        </w:rPr>
        <w:t>щодо проведення пропаганди та популяризації енергоефективності та енергозбереження</w:t>
      </w:r>
    </w:p>
    <w:p w:rsidR="00F17E8F" w:rsidRPr="00346E6B" w:rsidRDefault="00F17E8F" w:rsidP="00A61F97">
      <w:pPr>
        <w:shd w:val="clear" w:color="auto" w:fill="FFFFFF"/>
        <w:suppressAutoHyphens/>
        <w:ind w:firstLine="450"/>
        <w:jc w:val="both"/>
        <w:textAlignment w:val="baseline"/>
        <w:rPr>
          <w:rFonts w:ascii="Times New Roman" w:hAnsi="Times New Roman"/>
          <w:sz w:val="28"/>
          <w:szCs w:val="28"/>
          <w:lang w:val="uk-UA" w:eastAsia="ru-RU"/>
        </w:rPr>
      </w:pPr>
    </w:p>
    <w:p w:rsidR="00F17E8F" w:rsidRPr="00346E6B" w:rsidRDefault="00F17E8F" w:rsidP="00346E6B">
      <w:pPr>
        <w:shd w:val="clear" w:color="auto" w:fill="FFFFFF"/>
        <w:tabs>
          <w:tab w:val="left" w:pos="851"/>
          <w:tab w:val="left" w:pos="993"/>
        </w:tabs>
        <w:suppressAutoHyphens/>
        <w:ind w:firstLine="709"/>
        <w:jc w:val="both"/>
        <w:textAlignment w:val="baseline"/>
        <w:rPr>
          <w:rFonts w:ascii="Times New Roman" w:hAnsi="Times New Roman"/>
          <w:color w:val="000000"/>
          <w:sz w:val="28"/>
          <w:szCs w:val="28"/>
          <w:lang w:val="uk-UA" w:eastAsia="ar-SA"/>
        </w:rPr>
      </w:pPr>
      <w:r w:rsidRPr="00346E6B">
        <w:rPr>
          <w:rFonts w:ascii="Times New Roman" w:hAnsi="Times New Roman"/>
          <w:color w:val="000000"/>
          <w:sz w:val="28"/>
          <w:szCs w:val="28"/>
          <w:lang w:val="uk-UA" w:eastAsia="ar-SA"/>
        </w:rPr>
        <w:t>Департаменту житлово-комунального господарства, енергетики та енергоефективності ОДА забезпечити:</w:t>
      </w:r>
    </w:p>
    <w:p w:rsidR="00F17E8F" w:rsidRPr="004D2EF4" w:rsidRDefault="00F17E8F" w:rsidP="00346E6B">
      <w:pPr>
        <w:shd w:val="clear" w:color="auto" w:fill="FFFFFF"/>
        <w:tabs>
          <w:tab w:val="left" w:pos="851"/>
          <w:tab w:val="left" w:pos="993"/>
        </w:tabs>
        <w:suppressAutoHyphens/>
        <w:ind w:firstLine="709"/>
        <w:jc w:val="both"/>
        <w:textAlignment w:val="baseline"/>
        <w:rPr>
          <w:rFonts w:ascii="Times New Roman" w:hAnsi="Times New Roman"/>
          <w:color w:val="000000"/>
          <w:sz w:val="28"/>
          <w:szCs w:val="28"/>
          <w:highlight w:val="green"/>
          <w:lang w:val="uk-UA" w:eastAsia="ar-SA"/>
        </w:rPr>
      </w:pPr>
    </w:p>
    <w:p w:rsidR="00F17E8F" w:rsidRPr="00346E6B" w:rsidRDefault="00F17E8F" w:rsidP="00346E6B">
      <w:pPr>
        <w:shd w:val="clear" w:color="auto" w:fill="FFFFFF"/>
        <w:tabs>
          <w:tab w:val="left" w:pos="851"/>
          <w:tab w:val="left" w:pos="993"/>
        </w:tabs>
        <w:suppressAutoHyphens/>
        <w:ind w:firstLine="709"/>
        <w:jc w:val="both"/>
        <w:textAlignment w:val="baseline"/>
        <w:rPr>
          <w:rFonts w:ascii="Times New Roman" w:hAnsi="Times New Roman"/>
          <w:color w:val="000000"/>
          <w:sz w:val="28"/>
          <w:szCs w:val="28"/>
          <w:lang w:val="uk-UA" w:eastAsia="ar-SA"/>
        </w:rPr>
      </w:pPr>
      <w:r w:rsidRPr="00346E6B">
        <w:rPr>
          <w:rFonts w:ascii="Times New Roman" w:hAnsi="Times New Roman"/>
          <w:color w:val="000000"/>
          <w:sz w:val="28"/>
          <w:szCs w:val="28"/>
          <w:lang w:val="uk-UA" w:eastAsia="ar-SA"/>
        </w:rPr>
        <w:t>популяризацію успішного досвіду у вирішенні проблемних питань підвищення енергоефективності шляхом:</w:t>
      </w:r>
    </w:p>
    <w:p w:rsidR="00F17E8F" w:rsidRPr="00346E6B" w:rsidRDefault="00F17E8F" w:rsidP="00346E6B">
      <w:pPr>
        <w:shd w:val="clear" w:color="auto" w:fill="FFFFFF"/>
        <w:suppressAutoHyphens/>
        <w:ind w:firstLine="709"/>
        <w:jc w:val="both"/>
        <w:textAlignment w:val="baseline"/>
        <w:rPr>
          <w:rFonts w:ascii="Times New Roman" w:hAnsi="Times New Roman"/>
          <w:sz w:val="28"/>
          <w:szCs w:val="28"/>
          <w:lang w:val="uk-UA" w:eastAsia="ar-SA"/>
        </w:rPr>
      </w:pPr>
      <w:bookmarkStart w:id="18" w:name="n21"/>
      <w:bookmarkEnd w:id="18"/>
      <w:r w:rsidRPr="00346E6B">
        <w:rPr>
          <w:rFonts w:ascii="Times New Roman" w:hAnsi="Times New Roman"/>
          <w:sz w:val="28"/>
          <w:szCs w:val="28"/>
          <w:lang w:val="uk-UA" w:eastAsia="ar-SA"/>
        </w:rPr>
        <w:t>проведення інформаційних кампаній в місцевих засобах масової інформації стосовно залучення фінансових ресурсів із різних джерел фінансування для впровадження енергозберігаючих заходів, висвітлення результатів реалізації енергоефективних проектів;</w:t>
      </w:r>
    </w:p>
    <w:p w:rsidR="00F17E8F" w:rsidRPr="00346E6B" w:rsidRDefault="00F17E8F" w:rsidP="00346E6B">
      <w:pPr>
        <w:shd w:val="clear" w:color="auto" w:fill="FFFFFF"/>
        <w:suppressAutoHyphens/>
        <w:ind w:firstLine="709"/>
        <w:jc w:val="both"/>
        <w:textAlignment w:val="baseline"/>
        <w:rPr>
          <w:rFonts w:ascii="Times New Roman" w:hAnsi="Times New Roman"/>
          <w:sz w:val="28"/>
          <w:szCs w:val="28"/>
          <w:lang w:val="uk-UA" w:eastAsia="ar-SA"/>
        </w:rPr>
      </w:pPr>
      <w:bookmarkStart w:id="19" w:name="n22"/>
      <w:bookmarkEnd w:id="19"/>
      <w:r w:rsidRPr="00346E6B">
        <w:rPr>
          <w:rFonts w:ascii="Times New Roman" w:hAnsi="Times New Roman"/>
          <w:sz w:val="28"/>
          <w:szCs w:val="28"/>
          <w:lang w:val="uk-UA" w:eastAsia="ar-SA"/>
        </w:rPr>
        <w:t>проведення нарад і семінарів для представників ОДА, РДА, ОТГ та органів місцевого самоврядування за участю неурядових організацій і громадськості з питань впровадження механізмів використання відновлюваних джерел енергії та альтернативних видів палива у суспільному виробництві та житлово-комунальному господарстві, оптимізації їх використання тощо;</w:t>
      </w:r>
    </w:p>
    <w:p w:rsidR="00F17E8F" w:rsidRPr="00346E6B" w:rsidRDefault="00F17E8F" w:rsidP="00346E6B">
      <w:pPr>
        <w:shd w:val="clear" w:color="auto" w:fill="FFFFFF"/>
        <w:suppressAutoHyphens/>
        <w:ind w:firstLine="709"/>
        <w:jc w:val="both"/>
        <w:textAlignment w:val="baseline"/>
        <w:rPr>
          <w:rFonts w:ascii="Times New Roman" w:hAnsi="Times New Roman"/>
          <w:sz w:val="28"/>
          <w:szCs w:val="28"/>
          <w:lang w:val="uk-UA" w:eastAsia="ar-SA"/>
        </w:rPr>
      </w:pPr>
      <w:r w:rsidRPr="00346E6B">
        <w:rPr>
          <w:rFonts w:ascii="Times New Roman" w:hAnsi="Times New Roman"/>
          <w:sz w:val="28"/>
          <w:szCs w:val="28"/>
          <w:lang w:val="uk-UA" w:eastAsia="ar-SA"/>
        </w:rPr>
        <w:t>розміщення на офіційних веб-сайтах органів влади та в соціальних мережах інформації стосовно здійснення енергозберігаючих заходів та результатів їх реалізації;</w:t>
      </w:r>
    </w:p>
    <w:p w:rsidR="00F17E8F" w:rsidRPr="00346E6B" w:rsidRDefault="00F17E8F" w:rsidP="00346E6B">
      <w:pPr>
        <w:shd w:val="clear" w:color="auto" w:fill="FFFFFF"/>
        <w:suppressAutoHyphens/>
        <w:ind w:firstLine="709"/>
        <w:jc w:val="both"/>
        <w:textAlignment w:val="baseline"/>
        <w:rPr>
          <w:rFonts w:ascii="Times New Roman" w:hAnsi="Times New Roman"/>
          <w:sz w:val="28"/>
          <w:szCs w:val="28"/>
          <w:lang w:val="uk-UA" w:eastAsia="ar-SA"/>
        </w:rPr>
      </w:pPr>
      <w:r w:rsidRPr="00346E6B">
        <w:rPr>
          <w:rFonts w:ascii="Times New Roman" w:hAnsi="Times New Roman"/>
          <w:sz w:val="28"/>
          <w:szCs w:val="28"/>
          <w:lang w:val="uk-UA" w:eastAsia="ar-SA"/>
        </w:rPr>
        <w:t>видання листівок, брошур, плакатів з метою підвищення культури енергоспоживання та ефективного використання енергоносіїв та води, популяризації економічних, екологічних і соціальних переваг енергозбереження, підвищення освітнього рівня громадськості у цій сфері;</w:t>
      </w:r>
    </w:p>
    <w:p w:rsidR="00F17E8F" w:rsidRPr="00346E6B" w:rsidRDefault="00F17E8F" w:rsidP="00346E6B">
      <w:pPr>
        <w:ind w:firstLine="709"/>
        <w:jc w:val="both"/>
        <w:rPr>
          <w:rFonts w:ascii="Times New Roman" w:hAnsi="Times New Roman"/>
          <w:sz w:val="28"/>
          <w:szCs w:val="28"/>
          <w:lang w:val="uk-UA" w:eastAsia="ar-SA"/>
        </w:rPr>
      </w:pPr>
      <w:r w:rsidRPr="00346E6B">
        <w:rPr>
          <w:rFonts w:ascii="Times New Roman" w:hAnsi="Times New Roman"/>
          <w:sz w:val="28"/>
          <w:szCs w:val="28"/>
          <w:lang w:val="uk-UA" w:eastAsia="ar-SA"/>
        </w:rPr>
        <w:t>щорічне проведення:</w:t>
      </w:r>
    </w:p>
    <w:p w:rsidR="00F17E8F" w:rsidRPr="00346E6B" w:rsidRDefault="00F17E8F" w:rsidP="00346E6B">
      <w:pPr>
        <w:ind w:firstLine="709"/>
        <w:jc w:val="both"/>
        <w:rPr>
          <w:rFonts w:ascii="Times New Roman" w:hAnsi="Times New Roman"/>
          <w:sz w:val="28"/>
          <w:szCs w:val="28"/>
          <w:lang w:val="uk-UA"/>
        </w:rPr>
      </w:pPr>
      <w:r w:rsidRPr="00346E6B">
        <w:rPr>
          <w:rFonts w:ascii="Times New Roman" w:hAnsi="Times New Roman"/>
          <w:sz w:val="28"/>
          <w:szCs w:val="28"/>
          <w:lang w:val="uk-UA" w:eastAsia="ar-SA"/>
        </w:rPr>
        <w:t>а)</w:t>
      </w:r>
      <w:r w:rsidRPr="00346E6B">
        <w:rPr>
          <w:rFonts w:ascii="Times New Roman" w:hAnsi="Times New Roman"/>
          <w:sz w:val="28"/>
          <w:szCs w:val="28"/>
          <w:lang w:val="uk-UA"/>
        </w:rPr>
        <w:t xml:space="preserve"> Міжрегіонального інвестиційного форуму з питань енергоефективності та енергозбереження в рамках роботи Міжнародної спеціалізованої виставки «Сучасність. Енергозбереження. Технології. (СЕТ)»;</w:t>
      </w:r>
    </w:p>
    <w:p w:rsidR="00F17E8F" w:rsidRPr="00346E6B" w:rsidRDefault="00F17E8F" w:rsidP="00346E6B">
      <w:pPr>
        <w:ind w:firstLine="709"/>
        <w:jc w:val="both"/>
        <w:rPr>
          <w:rFonts w:ascii="Times New Roman" w:hAnsi="Times New Roman"/>
          <w:sz w:val="28"/>
          <w:szCs w:val="28"/>
          <w:lang w:val="uk-UA"/>
        </w:rPr>
      </w:pPr>
      <w:r w:rsidRPr="00346E6B">
        <w:rPr>
          <w:rFonts w:ascii="Times New Roman" w:hAnsi="Times New Roman"/>
          <w:sz w:val="28"/>
          <w:szCs w:val="28"/>
          <w:lang w:val="uk-UA"/>
        </w:rPr>
        <w:t>б) обласних конкурсів дитячої творчості:</w:t>
      </w:r>
    </w:p>
    <w:p w:rsidR="00F17E8F" w:rsidRPr="00346E6B" w:rsidRDefault="00F17E8F" w:rsidP="00346E6B">
      <w:pPr>
        <w:ind w:firstLine="709"/>
        <w:jc w:val="both"/>
        <w:rPr>
          <w:rFonts w:ascii="Times New Roman" w:hAnsi="Times New Roman"/>
          <w:sz w:val="28"/>
          <w:szCs w:val="28"/>
          <w:lang w:val="uk-UA"/>
        </w:rPr>
      </w:pPr>
      <w:r w:rsidRPr="00346E6B">
        <w:rPr>
          <w:rFonts w:ascii="Times New Roman" w:hAnsi="Times New Roman"/>
          <w:sz w:val="28"/>
          <w:szCs w:val="28"/>
          <w:lang w:val="uk-UA"/>
        </w:rPr>
        <w:t>«Енергозбереження – очима дітей»;</w:t>
      </w:r>
    </w:p>
    <w:p w:rsidR="00F17E8F" w:rsidRPr="00346E6B" w:rsidRDefault="00F17E8F" w:rsidP="00346E6B">
      <w:pPr>
        <w:ind w:firstLine="709"/>
        <w:jc w:val="both"/>
        <w:rPr>
          <w:rFonts w:ascii="Times New Roman" w:hAnsi="Times New Roman"/>
          <w:sz w:val="28"/>
          <w:szCs w:val="28"/>
          <w:lang w:val="uk-UA"/>
        </w:rPr>
      </w:pPr>
      <w:r w:rsidRPr="00346E6B">
        <w:rPr>
          <w:rFonts w:ascii="Times New Roman" w:hAnsi="Times New Roman"/>
          <w:sz w:val="28"/>
          <w:szCs w:val="28"/>
          <w:lang w:val="uk-UA"/>
        </w:rPr>
        <w:t>«Енергоефективність – в творчості дітей»;</w:t>
      </w:r>
    </w:p>
    <w:p w:rsidR="00F17E8F" w:rsidRPr="00346E6B" w:rsidRDefault="00F17E8F" w:rsidP="00346E6B">
      <w:pPr>
        <w:ind w:firstLine="709"/>
        <w:jc w:val="both"/>
        <w:rPr>
          <w:rFonts w:ascii="Times New Roman" w:hAnsi="Times New Roman"/>
          <w:sz w:val="28"/>
          <w:szCs w:val="28"/>
          <w:lang w:val="uk-UA"/>
        </w:rPr>
      </w:pPr>
      <w:r w:rsidRPr="00346E6B">
        <w:rPr>
          <w:rFonts w:ascii="Times New Roman" w:hAnsi="Times New Roman"/>
          <w:sz w:val="28"/>
          <w:szCs w:val="28"/>
          <w:lang w:val="uk-UA"/>
        </w:rPr>
        <w:t>«Відходам – друге життя»</w:t>
      </w:r>
    </w:p>
    <w:p w:rsidR="00F17E8F" w:rsidRPr="00346E6B" w:rsidRDefault="00F17E8F" w:rsidP="00346E6B">
      <w:pPr>
        <w:ind w:firstLine="709"/>
        <w:jc w:val="both"/>
        <w:rPr>
          <w:rFonts w:ascii="Times New Roman" w:hAnsi="Times New Roman"/>
          <w:sz w:val="28"/>
          <w:szCs w:val="28"/>
          <w:lang w:val="uk-UA"/>
        </w:rPr>
      </w:pPr>
      <w:r w:rsidRPr="00346E6B">
        <w:rPr>
          <w:rFonts w:ascii="Times New Roman" w:hAnsi="Times New Roman"/>
          <w:sz w:val="28"/>
          <w:szCs w:val="28"/>
          <w:lang w:val="uk-UA"/>
        </w:rPr>
        <w:t>з незалежним оцінюванням відвідувачами виставки та подальшим нагородженням грамотами та цінними подарунками переможців (І, ІІ, ІІІ місце);</w:t>
      </w:r>
    </w:p>
    <w:p w:rsidR="00F17E8F" w:rsidRPr="004D2EF4" w:rsidRDefault="00F17E8F" w:rsidP="00346E6B">
      <w:pPr>
        <w:ind w:firstLine="709"/>
        <w:jc w:val="both"/>
        <w:rPr>
          <w:rFonts w:ascii="Times New Roman" w:hAnsi="Times New Roman"/>
          <w:sz w:val="24"/>
          <w:szCs w:val="24"/>
          <w:lang w:val="uk-UA"/>
        </w:rPr>
      </w:pPr>
      <w:r w:rsidRPr="009969FA">
        <w:rPr>
          <w:rFonts w:ascii="Times New Roman" w:hAnsi="Times New Roman"/>
          <w:sz w:val="28"/>
          <w:szCs w:val="28"/>
          <w:lang w:val="uk-UA"/>
        </w:rPr>
        <w:t>в) видання календарів (тощо) із висвітленням переможців, учасників обласних конкурсів дитячої творчості та їх робіт з подальшим розповсюдженням серед місцевих органів виконавчої влади та органів місцевого самоврядування, закладів освіти (тощо), переможців і учасників цих конкурсів та інших причетних.</w:t>
      </w:r>
    </w:p>
    <w:sectPr w:rsidR="00F17E8F" w:rsidRPr="004D2EF4" w:rsidSect="007018BF">
      <w:pgSz w:w="11906" w:h="16838"/>
      <w:pgMar w:top="899" w:right="567" w:bottom="1134" w:left="1701" w:header="720" w:footer="720" w:gutter="0"/>
      <w:pgNumType w:chapStyle="5"/>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E8F" w:rsidRDefault="00F17E8F">
      <w:r>
        <w:separator/>
      </w:r>
    </w:p>
  </w:endnote>
  <w:endnote w:type="continuationSeparator" w:id="0">
    <w:p w:rsidR="00F17E8F" w:rsidRDefault="00F17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E8F" w:rsidRDefault="00F17E8F">
      <w:r>
        <w:separator/>
      </w:r>
    </w:p>
  </w:footnote>
  <w:footnote w:type="continuationSeparator" w:id="0">
    <w:p w:rsidR="00F17E8F" w:rsidRDefault="00F17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8F" w:rsidRDefault="00F17E8F" w:rsidP="00551CAE">
    <w:pPr>
      <w:pStyle w:val="Header"/>
      <w:jc w:val="center"/>
    </w:pPr>
    <w:r w:rsidRPr="00551CAE">
      <w:rPr>
        <w:rFonts w:ascii="Times New Roman" w:hAnsi="Times New Roman"/>
        <w:sz w:val="28"/>
        <w:szCs w:val="28"/>
      </w:rPr>
      <w:fldChar w:fldCharType="begin"/>
    </w:r>
    <w:r w:rsidRPr="00551CAE">
      <w:rPr>
        <w:rFonts w:ascii="Times New Roman" w:hAnsi="Times New Roman"/>
        <w:sz w:val="28"/>
        <w:szCs w:val="28"/>
      </w:rPr>
      <w:instrText xml:space="preserve"> PAGE   \* MERGEFORMAT </w:instrText>
    </w:r>
    <w:r w:rsidRPr="00551CAE">
      <w:rPr>
        <w:rFonts w:ascii="Times New Roman" w:hAnsi="Times New Roman"/>
        <w:sz w:val="28"/>
        <w:szCs w:val="28"/>
      </w:rPr>
      <w:fldChar w:fldCharType="separate"/>
    </w:r>
    <w:r>
      <w:rPr>
        <w:rFonts w:ascii="Times New Roman" w:hAnsi="Times New Roman"/>
        <w:noProof/>
        <w:sz w:val="28"/>
        <w:szCs w:val="28"/>
      </w:rPr>
      <w:t>86</w:t>
    </w:r>
    <w:r w:rsidRPr="00551CAE">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8F" w:rsidRPr="00551CAE" w:rsidRDefault="00F17E8F">
    <w:pPr>
      <w:pStyle w:val="Header"/>
      <w:jc w:val="center"/>
      <w:rPr>
        <w:rFonts w:ascii="Times New Roman" w:hAnsi="Times New Roman"/>
        <w:sz w:val="28"/>
        <w:szCs w:val="28"/>
      </w:rPr>
    </w:pPr>
    <w:r w:rsidRPr="00551CAE">
      <w:rPr>
        <w:rFonts w:ascii="Times New Roman" w:hAnsi="Times New Roman"/>
        <w:sz w:val="28"/>
        <w:szCs w:val="28"/>
      </w:rPr>
      <w:fldChar w:fldCharType="begin"/>
    </w:r>
    <w:r w:rsidRPr="00551CAE">
      <w:rPr>
        <w:rFonts w:ascii="Times New Roman" w:hAnsi="Times New Roman"/>
        <w:sz w:val="28"/>
        <w:szCs w:val="28"/>
      </w:rPr>
      <w:instrText xml:space="preserve"> PAGE   \* MERGEFORMAT </w:instrText>
    </w:r>
    <w:r w:rsidRPr="00551CAE">
      <w:rPr>
        <w:rFonts w:ascii="Times New Roman" w:hAnsi="Times New Roman"/>
        <w:sz w:val="28"/>
        <w:szCs w:val="28"/>
      </w:rPr>
      <w:fldChar w:fldCharType="separate"/>
    </w:r>
    <w:r>
      <w:rPr>
        <w:rFonts w:ascii="Times New Roman" w:hAnsi="Times New Roman"/>
        <w:noProof/>
        <w:sz w:val="28"/>
        <w:szCs w:val="28"/>
      </w:rPr>
      <w:t>85</w:t>
    </w:r>
    <w:r w:rsidRPr="00551CAE">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360" w:hanging="360"/>
      </w:pPr>
      <w:rPr>
        <w:rFonts w:cs="Times New Roman" w:hint="default"/>
        <w:sz w:val="28"/>
        <w:szCs w:val="28"/>
      </w:rPr>
    </w:lvl>
  </w:abstractNum>
  <w:abstractNum w:abstractNumId="1">
    <w:nsid w:val="205D3FA9"/>
    <w:multiLevelType w:val="hybridMultilevel"/>
    <w:tmpl w:val="C59ECA22"/>
    <w:lvl w:ilvl="0" w:tplc="1DA806D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2C463ECD"/>
    <w:multiLevelType w:val="hybridMultilevel"/>
    <w:tmpl w:val="E6563304"/>
    <w:lvl w:ilvl="0" w:tplc="04190001">
      <w:start w:val="1"/>
      <w:numFmt w:val="bullet"/>
      <w:lvlText w:val=""/>
      <w:lvlJc w:val="left"/>
      <w:pPr>
        <w:tabs>
          <w:tab w:val="num" w:pos="1409"/>
        </w:tabs>
        <w:ind w:left="1409" w:hanging="360"/>
      </w:pPr>
      <w:rPr>
        <w:rFonts w:ascii="Symbol" w:hAnsi="Symbol" w:hint="default"/>
      </w:rPr>
    </w:lvl>
    <w:lvl w:ilvl="1" w:tplc="04190003" w:tentative="1">
      <w:start w:val="1"/>
      <w:numFmt w:val="bullet"/>
      <w:lvlText w:val="o"/>
      <w:lvlJc w:val="left"/>
      <w:pPr>
        <w:tabs>
          <w:tab w:val="num" w:pos="2129"/>
        </w:tabs>
        <w:ind w:left="2129" w:hanging="360"/>
      </w:pPr>
      <w:rPr>
        <w:rFonts w:ascii="Courier New" w:hAnsi="Courier New" w:hint="default"/>
      </w:rPr>
    </w:lvl>
    <w:lvl w:ilvl="2" w:tplc="04190005" w:tentative="1">
      <w:start w:val="1"/>
      <w:numFmt w:val="bullet"/>
      <w:lvlText w:val=""/>
      <w:lvlJc w:val="left"/>
      <w:pPr>
        <w:tabs>
          <w:tab w:val="num" w:pos="2849"/>
        </w:tabs>
        <w:ind w:left="2849" w:hanging="360"/>
      </w:pPr>
      <w:rPr>
        <w:rFonts w:ascii="Wingdings" w:hAnsi="Wingdings" w:hint="default"/>
      </w:rPr>
    </w:lvl>
    <w:lvl w:ilvl="3" w:tplc="04190001" w:tentative="1">
      <w:start w:val="1"/>
      <w:numFmt w:val="bullet"/>
      <w:lvlText w:val=""/>
      <w:lvlJc w:val="left"/>
      <w:pPr>
        <w:tabs>
          <w:tab w:val="num" w:pos="3569"/>
        </w:tabs>
        <w:ind w:left="3569" w:hanging="360"/>
      </w:pPr>
      <w:rPr>
        <w:rFonts w:ascii="Symbol" w:hAnsi="Symbol" w:hint="default"/>
      </w:rPr>
    </w:lvl>
    <w:lvl w:ilvl="4" w:tplc="04190003" w:tentative="1">
      <w:start w:val="1"/>
      <w:numFmt w:val="bullet"/>
      <w:lvlText w:val="o"/>
      <w:lvlJc w:val="left"/>
      <w:pPr>
        <w:tabs>
          <w:tab w:val="num" w:pos="4289"/>
        </w:tabs>
        <w:ind w:left="4289" w:hanging="360"/>
      </w:pPr>
      <w:rPr>
        <w:rFonts w:ascii="Courier New" w:hAnsi="Courier New" w:hint="default"/>
      </w:rPr>
    </w:lvl>
    <w:lvl w:ilvl="5" w:tplc="04190005" w:tentative="1">
      <w:start w:val="1"/>
      <w:numFmt w:val="bullet"/>
      <w:lvlText w:val=""/>
      <w:lvlJc w:val="left"/>
      <w:pPr>
        <w:tabs>
          <w:tab w:val="num" w:pos="5009"/>
        </w:tabs>
        <w:ind w:left="5009" w:hanging="360"/>
      </w:pPr>
      <w:rPr>
        <w:rFonts w:ascii="Wingdings" w:hAnsi="Wingdings" w:hint="default"/>
      </w:rPr>
    </w:lvl>
    <w:lvl w:ilvl="6" w:tplc="04190001" w:tentative="1">
      <w:start w:val="1"/>
      <w:numFmt w:val="bullet"/>
      <w:lvlText w:val=""/>
      <w:lvlJc w:val="left"/>
      <w:pPr>
        <w:tabs>
          <w:tab w:val="num" w:pos="5729"/>
        </w:tabs>
        <w:ind w:left="5729" w:hanging="360"/>
      </w:pPr>
      <w:rPr>
        <w:rFonts w:ascii="Symbol" w:hAnsi="Symbol" w:hint="default"/>
      </w:rPr>
    </w:lvl>
    <w:lvl w:ilvl="7" w:tplc="04190003" w:tentative="1">
      <w:start w:val="1"/>
      <w:numFmt w:val="bullet"/>
      <w:lvlText w:val="o"/>
      <w:lvlJc w:val="left"/>
      <w:pPr>
        <w:tabs>
          <w:tab w:val="num" w:pos="6449"/>
        </w:tabs>
        <w:ind w:left="6449" w:hanging="360"/>
      </w:pPr>
      <w:rPr>
        <w:rFonts w:ascii="Courier New" w:hAnsi="Courier New" w:hint="default"/>
      </w:rPr>
    </w:lvl>
    <w:lvl w:ilvl="8" w:tplc="04190005" w:tentative="1">
      <w:start w:val="1"/>
      <w:numFmt w:val="bullet"/>
      <w:lvlText w:val=""/>
      <w:lvlJc w:val="left"/>
      <w:pPr>
        <w:tabs>
          <w:tab w:val="num" w:pos="7169"/>
        </w:tabs>
        <w:ind w:left="7169" w:hanging="360"/>
      </w:pPr>
      <w:rPr>
        <w:rFonts w:ascii="Wingdings" w:hAnsi="Wingdings" w:hint="default"/>
      </w:rPr>
    </w:lvl>
  </w:abstractNum>
  <w:abstractNum w:abstractNumId="3">
    <w:nsid w:val="35203920"/>
    <w:multiLevelType w:val="hybridMultilevel"/>
    <w:tmpl w:val="EECCAC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2C0129E"/>
    <w:multiLevelType w:val="hybridMultilevel"/>
    <w:tmpl w:val="734CBFB8"/>
    <w:lvl w:ilvl="0" w:tplc="ED2652F8">
      <w:start w:val="3"/>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5">
    <w:nsid w:val="61670095"/>
    <w:multiLevelType w:val="hybridMultilevel"/>
    <w:tmpl w:val="F70C4F98"/>
    <w:lvl w:ilvl="0" w:tplc="04190001">
      <w:start w:val="1"/>
      <w:numFmt w:val="bullet"/>
      <w:lvlText w:val=""/>
      <w:lvlJc w:val="left"/>
      <w:pPr>
        <w:tabs>
          <w:tab w:val="num" w:pos="1409"/>
        </w:tabs>
        <w:ind w:left="1409" w:hanging="360"/>
      </w:pPr>
      <w:rPr>
        <w:rFonts w:ascii="Symbol" w:hAnsi="Symbol" w:hint="default"/>
      </w:rPr>
    </w:lvl>
    <w:lvl w:ilvl="1" w:tplc="04190003" w:tentative="1">
      <w:start w:val="1"/>
      <w:numFmt w:val="bullet"/>
      <w:lvlText w:val="o"/>
      <w:lvlJc w:val="left"/>
      <w:pPr>
        <w:tabs>
          <w:tab w:val="num" w:pos="2129"/>
        </w:tabs>
        <w:ind w:left="2129" w:hanging="360"/>
      </w:pPr>
      <w:rPr>
        <w:rFonts w:ascii="Courier New" w:hAnsi="Courier New" w:hint="default"/>
      </w:rPr>
    </w:lvl>
    <w:lvl w:ilvl="2" w:tplc="04190005" w:tentative="1">
      <w:start w:val="1"/>
      <w:numFmt w:val="bullet"/>
      <w:lvlText w:val=""/>
      <w:lvlJc w:val="left"/>
      <w:pPr>
        <w:tabs>
          <w:tab w:val="num" w:pos="2849"/>
        </w:tabs>
        <w:ind w:left="2849" w:hanging="360"/>
      </w:pPr>
      <w:rPr>
        <w:rFonts w:ascii="Wingdings" w:hAnsi="Wingdings" w:hint="default"/>
      </w:rPr>
    </w:lvl>
    <w:lvl w:ilvl="3" w:tplc="04190001" w:tentative="1">
      <w:start w:val="1"/>
      <w:numFmt w:val="bullet"/>
      <w:lvlText w:val=""/>
      <w:lvlJc w:val="left"/>
      <w:pPr>
        <w:tabs>
          <w:tab w:val="num" w:pos="3569"/>
        </w:tabs>
        <w:ind w:left="3569" w:hanging="360"/>
      </w:pPr>
      <w:rPr>
        <w:rFonts w:ascii="Symbol" w:hAnsi="Symbol" w:hint="default"/>
      </w:rPr>
    </w:lvl>
    <w:lvl w:ilvl="4" w:tplc="04190003" w:tentative="1">
      <w:start w:val="1"/>
      <w:numFmt w:val="bullet"/>
      <w:lvlText w:val="o"/>
      <w:lvlJc w:val="left"/>
      <w:pPr>
        <w:tabs>
          <w:tab w:val="num" w:pos="4289"/>
        </w:tabs>
        <w:ind w:left="4289" w:hanging="360"/>
      </w:pPr>
      <w:rPr>
        <w:rFonts w:ascii="Courier New" w:hAnsi="Courier New" w:hint="default"/>
      </w:rPr>
    </w:lvl>
    <w:lvl w:ilvl="5" w:tplc="04190005" w:tentative="1">
      <w:start w:val="1"/>
      <w:numFmt w:val="bullet"/>
      <w:lvlText w:val=""/>
      <w:lvlJc w:val="left"/>
      <w:pPr>
        <w:tabs>
          <w:tab w:val="num" w:pos="5009"/>
        </w:tabs>
        <w:ind w:left="5009" w:hanging="360"/>
      </w:pPr>
      <w:rPr>
        <w:rFonts w:ascii="Wingdings" w:hAnsi="Wingdings" w:hint="default"/>
      </w:rPr>
    </w:lvl>
    <w:lvl w:ilvl="6" w:tplc="04190001" w:tentative="1">
      <w:start w:val="1"/>
      <w:numFmt w:val="bullet"/>
      <w:lvlText w:val=""/>
      <w:lvlJc w:val="left"/>
      <w:pPr>
        <w:tabs>
          <w:tab w:val="num" w:pos="5729"/>
        </w:tabs>
        <w:ind w:left="5729" w:hanging="360"/>
      </w:pPr>
      <w:rPr>
        <w:rFonts w:ascii="Symbol" w:hAnsi="Symbol" w:hint="default"/>
      </w:rPr>
    </w:lvl>
    <w:lvl w:ilvl="7" w:tplc="04190003" w:tentative="1">
      <w:start w:val="1"/>
      <w:numFmt w:val="bullet"/>
      <w:lvlText w:val="o"/>
      <w:lvlJc w:val="left"/>
      <w:pPr>
        <w:tabs>
          <w:tab w:val="num" w:pos="6449"/>
        </w:tabs>
        <w:ind w:left="6449" w:hanging="360"/>
      </w:pPr>
      <w:rPr>
        <w:rFonts w:ascii="Courier New" w:hAnsi="Courier New" w:hint="default"/>
      </w:rPr>
    </w:lvl>
    <w:lvl w:ilvl="8" w:tplc="04190005" w:tentative="1">
      <w:start w:val="1"/>
      <w:numFmt w:val="bullet"/>
      <w:lvlText w:val=""/>
      <w:lvlJc w:val="left"/>
      <w:pPr>
        <w:tabs>
          <w:tab w:val="num" w:pos="7169"/>
        </w:tabs>
        <w:ind w:left="7169" w:hanging="360"/>
      </w:pPr>
      <w:rPr>
        <w:rFonts w:ascii="Wingdings" w:hAnsi="Wingdings" w:hint="default"/>
      </w:rPr>
    </w:lvl>
  </w:abstractNum>
  <w:abstractNum w:abstractNumId="6">
    <w:nsid w:val="6D786B19"/>
    <w:multiLevelType w:val="hybridMultilevel"/>
    <w:tmpl w:val="A7D070D6"/>
    <w:lvl w:ilvl="0" w:tplc="064E26A4">
      <w:start w:val="2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E47"/>
    <w:rsid w:val="00007119"/>
    <w:rsid w:val="00012CC0"/>
    <w:rsid w:val="00027612"/>
    <w:rsid w:val="000311BA"/>
    <w:rsid w:val="0004546E"/>
    <w:rsid w:val="00050318"/>
    <w:rsid w:val="00056021"/>
    <w:rsid w:val="000771C8"/>
    <w:rsid w:val="0008530D"/>
    <w:rsid w:val="00087871"/>
    <w:rsid w:val="00093350"/>
    <w:rsid w:val="00094602"/>
    <w:rsid w:val="000A080D"/>
    <w:rsid w:val="000A1335"/>
    <w:rsid w:val="000C5F35"/>
    <w:rsid w:val="000F5E35"/>
    <w:rsid w:val="000F5F19"/>
    <w:rsid w:val="00106331"/>
    <w:rsid w:val="001063FE"/>
    <w:rsid w:val="001314C9"/>
    <w:rsid w:val="001322CB"/>
    <w:rsid w:val="00134169"/>
    <w:rsid w:val="00157F7B"/>
    <w:rsid w:val="0016592B"/>
    <w:rsid w:val="001666FE"/>
    <w:rsid w:val="00172AD4"/>
    <w:rsid w:val="001744BA"/>
    <w:rsid w:val="00174EB8"/>
    <w:rsid w:val="001754AA"/>
    <w:rsid w:val="00192E10"/>
    <w:rsid w:val="00196171"/>
    <w:rsid w:val="00196A1D"/>
    <w:rsid w:val="001C3BDC"/>
    <w:rsid w:val="001E5DF3"/>
    <w:rsid w:val="001F4DC9"/>
    <w:rsid w:val="00201CF1"/>
    <w:rsid w:val="00204476"/>
    <w:rsid w:val="00205F42"/>
    <w:rsid w:val="00213618"/>
    <w:rsid w:val="00216FA1"/>
    <w:rsid w:val="00243A14"/>
    <w:rsid w:val="002465AC"/>
    <w:rsid w:val="002606D4"/>
    <w:rsid w:val="00263B32"/>
    <w:rsid w:val="002671A3"/>
    <w:rsid w:val="002703C3"/>
    <w:rsid w:val="002774FD"/>
    <w:rsid w:val="00284313"/>
    <w:rsid w:val="002844AC"/>
    <w:rsid w:val="00291D8D"/>
    <w:rsid w:val="002A1400"/>
    <w:rsid w:val="002B07FA"/>
    <w:rsid w:val="002B355B"/>
    <w:rsid w:val="002B624B"/>
    <w:rsid w:val="002C356D"/>
    <w:rsid w:val="002C4F16"/>
    <w:rsid w:val="002C531B"/>
    <w:rsid w:val="002D522A"/>
    <w:rsid w:val="00304293"/>
    <w:rsid w:val="003315BF"/>
    <w:rsid w:val="00342616"/>
    <w:rsid w:val="00346E6B"/>
    <w:rsid w:val="00367D73"/>
    <w:rsid w:val="00373817"/>
    <w:rsid w:val="00383245"/>
    <w:rsid w:val="0038412A"/>
    <w:rsid w:val="003D30E4"/>
    <w:rsid w:val="003D6FA6"/>
    <w:rsid w:val="003E177B"/>
    <w:rsid w:val="004154E6"/>
    <w:rsid w:val="00424966"/>
    <w:rsid w:val="00432731"/>
    <w:rsid w:val="004354C9"/>
    <w:rsid w:val="0045782B"/>
    <w:rsid w:val="00461FBD"/>
    <w:rsid w:val="00464B1A"/>
    <w:rsid w:val="00465856"/>
    <w:rsid w:val="004708D8"/>
    <w:rsid w:val="0048308A"/>
    <w:rsid w:val="004A737C"/>
    <w:rsid w:val="004A750A"/>
    <w:rsid w:val="004B630D"/>
    <w:rsid w:val="004D29C8"/>
    <w:rsid w:val="004D2EF4"/>
    <w:rsid w:val="00500D12"/>
    <w:rsid w:val="00512B37"/>
    <w:rsid w:val="005148A2"/>
    <w:rsid w:val="00521F84"/>
    <w:rsid w:val="0052371F"/>
    <w:rsid w:val="00530C54"/>
    <w:rsid w:val="005338BB"/>
    <w:rsid w:val="005359B2"/>
    <w:rsid w:val="00536829"/>
    <w:rsid w:val="0054578D"/>
    <w:rsid w:val="00551CAE"/>
    <w:rsid w:val="00555146"/>
    <w:rsid w:val="00572BE4"/>
    <w:rsid w:val="005768A4"/>
    <w:rsid w:val="00597D64"/>
    <w:rsid w:val="005C11D9"/>
    <w:rsid w:val="005C3389"/>
    <w:rsid w:val="005E02DE"/>
    <w:rsid w:val="005F0B1E"/>
    <w:rsid w:val="005F73CB"/>
    <w:rsid w:val="00602E47"/>
    <w:rsid w:val="00610ABB"/>
    <w:rsid w:val="00613D3F"/>
    <w:rsid w:val="0061777A"/>
    <w:rsid w:val="006406D1"/>
    <w:rsid w:val="00642B7E"/>
    <w:rsid w:val="00656216"/>
    <w:rsid w:val="00664167"/>
    <w:rsid w:val="00665761"/>
    <w:rsid w:val="00674573"/>
    <w:rsid w:val="00685D61"/>
    <w:rsid w:val="00691FF8"/>
    <w:rsid w:val="00692859"/>
    <w:rsid w:val="006C30FD"/>
    <w:rsid w:val="006C6BB7"/>
    <w:rsid w:val="006D71E0"/>
    <w:rsid w:val="006E0997"/>
    <w:rsid w:val="006F0C8E"/>
    <w:rsid w:val="006F5859"/>
    <w:rsid w:val="006F60B9"/>
    <w:rsid w:val="007018BF"/>
    <w:rsid w:val="007066DB"/>
    <w:rsid w:val="00721460"/>
    <w:rsid w:val="00737632"/>
    <w:rsid w:val="00764C3F"/>
    <w:rsid w:val="0076599D"/>
    <w:rsid w:val="007716E6"/>
    <w:rsid w:val="007717DC"/>
    <w:rsid w:val="007846A6"/>
    <w:rsid w:val="00787212"/>
    <w:rsid w:val="0079530F"/>
    <w:rsid w:val="007962C4"/>
    <w:rsid w:val="007B22A9"/>
    <w:rsid w:val="007C7DCB"/>
    <w:rsid w:val="007D0C83"/>
    <w:rsid w:val="007F0D5D"/>
    <w:rsid w:val="007F1F92"/>
    <w:rsid w:val="007F2EEC"/>
    <w:rsid w:val="00820507"/>
    <w:rsid w:val="00824AD1"/>
    <w:rsid w:val="00845002"/>
    <w:rsid w:val="0085043A"/>
    <w:rsid w:val="008578F7"/>
    <w:rsid w:val="00866196"/>
    <w:rsid w:val="0088279D"/>
    <w:rsid w:val="0088406A"/>
    <w:rsid w:val="008B2608"/>
    <w:rsid w:val="008B353F"/>
    <w:rsid w:val="008B43ED"/>
    <w:rsid w:val="00905D9E"/>
    <w:rsid w:val="0091732E"/>
    <w:rsid w:val="00923133"/>
    <w:rsid w:val="00941E34"/>
    <w:rsid w:val="0095084C"/>
    <w:rsid w:val="0095178F"/>
    <w:rsid w:val="00951844"/>
    <w:rsid w:val="00971F6E"/>
    <w:rsid w:val="009744E9"/>
    <w:rsid w:val="009769AD"/>
    <w:rsid w:val="0097719E"/>
    <w:rsid w:val="009969FA"/>
    <w:rsid w:val="009A4A66"/>
    <w:rsid w:val="009B1B88"/>
    <w:rsid w:val="009B46EE"/>
    <w:rsid w:val="009D7563"/>
    <w:rsid w:val="009D7E4A"/>
    <w:rsid w:val="009F04B4"/>
    <w:rsid w:val="00A13438"/>
    <w:rsid w:val="00A145E5"/>
    <w:rsid w:val="00A61F97"/>
    <w:rsid w:val="00A75685"/>
    <w:rsid w:val="00A85942"/>
    <w:rsid w:val="00A964DF"/>
    <w:rsid w:val="00A96EF3"/>
    <w:rsid w:val="00AA0EF5"/>
    <w:rsid w:val="00AB6CF2"/>
    <w:rsid w:val="00AD3613"/>
    <w:rsid w:val="00AE5F18"/>
    <w:rsid w:val="00AF4A35"/>
    <w:rsid w:val="00B20E5F"/>
    <w:rsid w:val="00B237F4"/>
    <w:rsid w:val="00B273CF"/>
    <w:rsid w:val="00B31301"/>
    <w:rsid w:val="00B3169A"/>
    <w:rsid w:val="00B34755"/>
    <w:rsid w:val="00B40FBE"/>
    <w:rsid w:val="00B42565"/>
    <w:rsid w:val="00B4662E"/>
    <w:rsid w:val="00B54A3E"/>
    <w:rsid w:val="00B77BFE"/>
    <w:rsid w:val="00B932B0"/>
    <w:rsid w:val="00B9517B"/>
    <w:rsid w:val="00B97758"/>
    <w:rsid w:val="00BB4D8A"/>
    <w:rsid w:val="00BC36FC"/>
    <w:rsid w:val="00BC3A2B"/>
    <w:rsid w:val="00BE2792"/>
    <w:rsid w:val="00BF2CD5"/>
    <w:rsid w:val="00BF6F4E"/>
    <w:rsid w:val="00C04594"/>
    <w:rsid w:val="00C10499"/>
    <w:rsid w:val="00C30C3F"/>
    <w:rsid w:val="00C46890"/>
    <w:rsid w:val="00C86CB9"/>
    <w:rsid w:val="00C94FD4"/>
    <w:rsid w:val="00CC1DAB"/>
    <w:rsid w:val="00CC2C2C"/>
    <w:rsid w:val="00CD1577"/>
    <w:rsid w:val="00CE26F0"/>
    <w:rsid w:val="00CE34D0"/>
    <w:rsid w:val="00CF158A"/>
    <w:rsid w:val="00D21DCB"/>
    <w:rsid w:val="00D31BA1"/>
    <w:rsid w:val="00D34D5B"/>
    <w:rsid w:val="00D46B58"/>
    <w:rsid w:val="00D62FBF"/>
    <w:rsid w:val="00D90AA5"/>
    <w:rsid w:val="00D94577"/>
    <w:rsid w:val="00DC3A2A"/>
    <w:rsid w:val="00E0087C"/>
    <w:rsid w:val="00E05B12"/>
    <w:rsid w:val="00E06542"/>
    <w:rsid w:val="00E265DC"/>
    <w:rsid w:val="00E31594"/>
    <w:rsid w:val="00E579B6"/>
    <w:rsid w:val="00E67C51"/>
    <w:rsid w:val="00E71BC5"/>
    <w:rsid w:val="00E94588"/>
    <w:rsid w:val="00EB2E6A"/>
    <w:rsid w:val="00EE58E7"/>
    <w:rsid w:val="00EE7CCF"/>
    <w:rsid w:val="00EF1200"/>
    <w:rsid w:val="00EF42C7"/>
    <w:rsid w:val="00EF5198"/>
    <w:rsid w:val="00F17E8F"/>
    <w:rsid w:val="00F22DC6"/>
    <w:rsid w:val="00F26AD4"/>
    <w:rsid w:val="00F26DF0"/>
    <w:rsid w:val="00F34806"/>
    <w:rsid w:val="00F5349B"/>
    <w:rsid w:val="00F61921"/>
    <w:rsid w:val="00F6665C"/>
    <w:rsid w:val="00F747AD"/>
    <w:rsid w:val="00F75478"/>
    <w:rsid w:val="00F929DB"/>
    <w:rsid w:val="00FA3653"/>
    <w:rsid w:val="00FD56EA"/>
    <w:rsid w:val="00FE3E13"/>
    <w:rsid w:val="00FE57E5"/>
    <w:rsid w:val="00FF3D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9E"/>
    <w:pPr>
      <w:spacing w:line="240" w:lineRule="atLeast"/>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uiPriority w:val="99"/>
    <w:rsid w:val="00B54A3E"/>
    <w:rPr>
      <w:rFonts w:ascii="Times New Roman" w:hAnsi="Times New Roman"/>
      <w:sz w:val="24"/>
      <w:szCs w:val="24"/>
      <w:lang w:val="uk-UA"/>
    </w:rPr>
  </w:style>
  <w:style w:type="paragraph" w:styleId="NormalWeb">
    <w:name w:val="Normal (Web)"/>
    <w:basedOn w:val="Normal"/>
    <w:uiPriority w:val="99"/>
    <w:rsid w:val="002A1400"/>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Header">
    <w:name w:val="header"/>
    <w:basedOn w:val="Normal"/>
    <w:link w:val="HeaderChar1"/>
    <w:uiPriority w:val="99"/>
    <w:rsid w:val="004D29C8"/>
    <w:pPr>
      <w:tabs>
        <w:tab w:val="center" w:pos="4677"/>
        <w:tab w:val="right" w:pos="9355"/>
      </w:tabs>
      <w:suppressAutoHyphens/>
      <w:spacing w:line="240" w:lineRule="auto"/>
      <w:jc w:val="left"/>
    </w:pPr>
    <w:rPr>
      <w:sz w:val="24"/>
      <w:szCs w:val="20"/>
      <w:lang w:eastAsia="ar-SA"/>
    </w:rPr>
  </w:style>
  <w:style w:type="character" w:customStyle="1" w:styleId="HeaderChar">
    <w:name w:val="Header Char"/>
    <w:basedOn w:val="DefaultParagraphFont"/>
    <w:link w:val="Header"/>
    <w:uiPriority w:val="99"/>
    <w:semiHidden/>
    <w:locked/>
    <w:rsid w:val="007066DB"/>
    <w:rPr>
      <w:rFonts w:cs="Times New Roman"/>
      <w:lang w:eastAsia="en-US"/>
    </w:rPr>
  </w:style>
  <w:style w:type="paragraph" w:customStyle="1" w:styleId="rvps2">
    <w:name w:val="rvps2"/>
    <w:basedOn w:val="Normal"/>
    <w:uiPriority w:val="99"/>
    <w:rsid w:val="004D29C8"/>
    <w:pPr>
      <w:suppressAutoHyphens/>
      <w:spacing w:before="280" w:after="280" w:line="240" w:lineRule="auto"/>
      <w:jc w:val="left"/>
    </w:pPr>
    <w:rPr>
      <w:rFonts w:ascii="Times New Roman" w:hAnsi="Times New Roman"/>
      <w:sz w:val="24"/>
      <w:szCs w:val="24"/>
      <w:lang w:eastAsia="ar-SA"/>
    </w:rPr>
  </w:style>
  <w:style w:type="character" w:customStyle="1" w:styleId="HeaderChar1">
    <w:name w:val="Header Char1"/>
    <w:link w:val="Header"/>
    <w:uiPriority w:val="99"/>
    <w:locked/>
    <w:rsid w:val="004D29C8"/>
    <w:rPr>
      <w:sz w:val="24"/>
      <w:lang w:val="ru-RU" w:eastAsia="ar-SA" w:bidi="ar-SA"/>
    </w:rPr>
  </w:style>
  <w:style w:type="paragraph" w:styleId="Footer">
    <w:name w:val="footer"/>
    <w:basedOn w:val="Normal"/>
    <w:link w:val="FooterChar"/>
    <w:uiPriority w:val="99"/>
    <w:rsid w:val="007018BF"/>
    <w:pPr>
      <w:tabs>
        <w:tab w:val="center" w:pos="4677"/>
        <w:tab w:val="right" w:pos="9355"/>
      </w:tabs>
    </w:pPr>
  </w:style>
  <w:style w:type="character" w:customStyle="1" w:styleId="FooterChar">
    <w:name w:val="Footer Char"/>
    <w:basedOn w:val="DefaultParagraphFont"/>
    <w:link w:val="Footer"/>
    <w:uiPriority w:val="99"/>
    <w:semiHidden/>
    <w:locked/>
    <w:rsid w:val="007066DB"/>
    <w:rPr>
      <w:rFonts w:cs="Times New Roman"/>
      <w:lang w:eastAsia="en-US"/>
    </w:rPr>
  </w:style>
  <w:style w:type="character" w:styleId="PageNumber">
    <w:name w:val="page number"/>
    <w:basedOn w:val="DefaultParagraphFont"/>
    <w:uiPriority w:val="99"/>
    <w:rsid w:val="002B07FA"/>
    <w:rPr>
      <w:rFonts w:cs="Times New Roman"/>
    </w:rPr>
  </w:style>
</w:styles>
</file>

<file path=word/webSettings.xml><?xml version="1.0" encoding="utf-8"?>
<w:webSettings xmlns:r="http://schemas.openxmlformats.org/officeDocument/2006/relationships" xmlns:w="http://schemas.openxmlformats.org/wordprocessingml/2006/main">
  <w:divs>
    <w:div w:id="2061132184">
      <w:marLeft w:val="0"/>
      <w:marRight w:val="0"/>
      <w:marTop w:val="0"/>
      <w:marBottom w:val="0"/>
      <w:divBdr>
        <w:top w:val="none" w:sz="0" w:space="0" w:color="auto"/>
        <w:left w:val="none" w:sz="0" w:space="0" w:color="auto"/>
        <w:bottom w:val="none" w:sz="0" w:space="0" w:color="auto"/>
        <w:right w:val="none" w:sz="0" w:space="0" w:color="auto"/>
      </w:divBdr>
    </w:div>
    <w:div w:id="2061132185">
      <w:marLeft w:val="0"/>
      <w:marRight w:val="0"/>
      <w:marTop w:val="0"/>
      <w:marBottom w:val="0"/>
      <w:divBdr>
        <w:top w:val="none" w:sz="0" w:space="0" w:color="auto"/>
        <w:left w:val="none" w:sz="0" w:space="0" w:color="auto"/>
        <w:bottom w:val="none" w:sz="0" w:space="0" w:color="auto"/>
        <w:right w:val="none" w:sz="0" w:space="0" w:color="auto"/>
      </w:divBdr>
    </w:div>
    <w:div w:id="2061132186">
      <w:marLeft w:val="0"/>
      <w:marRight w:val="0"/>
      <w:marTop w:val="0"/>
      <w:marBottom w:val="0"/>
      <w:divBdr>
        <w:top w:val="none" w:sz="0" w:space="0" w:color="auto"/>
        <w:left w:val="none" w:sz="0" w:space="0" w:color="auto"/>
        <w:bottom w:val="none" w:sz="0" w:space="0" w:color="auto"/>
        <w:right w:val="none" w:sz="0" w:space="0" w:color="auto"/>
      </w:divBdr>
    </w:div>
    <w:div w:id="2061132187">
      <w:marLeft w:val="0"/>
      <w:marRight w:val="0"/>
      <w:marTop w:val="0"/>
      <w:marBottom w:val="0"/>
      <w:divBdr>
        <w:top w:val="none" w:sz="0" w:space="0" w:color="auto"/>
        <w:left w:val="none" w:sz="0" w:space="0" w:color="auto"/>
        <w:bottom w:val="none" w:sz="0" w:space="0" w:color="auto"/>
        <w:right w:val="none" w:sz="0" w:space="0" w:color="auto"/>
      </w:divBdr>
    </w:div>
    <w:div w:id="2061132188">
      <w:marLeft w:val="0"/>
      <w:marRight w:val="0"/>
      <w:marTop w:val="0"/>
      <w:marBottom w:val="0"/>
      <w:divBdr>
        <w:top w:val="none" w:sz="0" w:space="0" w:color="auto"/>
        <w:left w:val="none" w:sz="0" w:space="0" w:color="auto"/>
        <w:bottom w:val="none" w:sz="0" w:space="0" w:color="auto"/>
        <w:right w:val="none" w:sz="0" w:space="0" w:color="auto"/>
      </w:divBdr>
    </w:div>
    <w:div w:id="2061132189">
      <w:marLeft w:val="0"/>
      <w:marRight w:val="0"/>
      <w:marTop w:val="0"/>
      <w:marBottom w:val="0"/>
      <w:divBdr>
        <w:top w:val="none" w:sz="0" w:space="0" w:color="auto"/>
        <w:left w:val="none" w:sz="0" w:space="0" w:color="auto"/>
        <w:bottom w:val="none" w:sz="0" w:space="0" w:color="auto"/>
        <w:right w:val="none" w:sz="0" w:space="0" w:color="auto"/>
      </w:divBdr>
    </w:div>
    <w:div w:id="2061132190">
      <w:marLeft w:val="0"/>
      <w:marRight w:val="0"/>
      <w:marTop w:val="0"/>
      <w:marBottom w:val="0"/>
      <w:divBdr>
        <w:top w:val="none" w:sz="0" w:space="0" w:color="auto"/>
        <w:left w:val="none" w:sz="0" w:space="0" w:color="auto"/>
        <w:bottom w:val="none" w:sz="0" w:space="0" w:color="auto"/>
        <w:right w:val="none" w:sz="0" w:space="0" w:color="auto"/>
      </w:divBdr>
    </w:div>
    <w:div w:id="2061132191">
      <w:marLeft w:val="0"/>
      <w:marRight w:val="0"/>
      <w:marTop w:val="0"/>
      <w:marBottom w:val="0"/>
      <w:divBdr>
        <w:top w:val="none" w:sz="0" w:space="0" w:color="auto"/>
        <w:left w:val="none" w:sz="0" w:space="0" w:color="auto"/>
        <w:bottom w:val="none" w:sz="0" w:space="0" w:color="auto"/>
        <w:right w:val="none" w:sz="0" w:space="0" w:color="auto"/>
      </w:divBdr>
    </w:div>
    <w:div w:id="2061132192">
      <w:marLeft w:val="0"/>
      <w:marRight w:val="0"/>
      <w:marTop w:val="0"/>
      <w:marBottom w:val="0"/>
      <w:divBdr>
        <w:top w:val="none" w:sz="0" w:space="0" w:color="auto"/>
        <w:left w:val="none" w:sz="0" w:space="0" w:color="auto"/>
        <w:bottom w:val="none" w:sz="0" w:space="0" w:color="auto"/>
        <w:right w:val="none" w:sz="0" w:space="0" w:color="auto"/>
      </w:divBdr>
    </w:div>
    <w:div w:id="2061132193">
      <w:marLeft w:val="0"/>
      <w:marRight w:val="0"/>
      <w:marTop w:val="0"/>
      <w:marBottom w:val="0"/>
      <w:divBdr>
        <w:top w:val="none" w:sz="0" w:space="0" w:color="auto"/>
        <w:left w:val="none" w:sz="0" w:space="0" w:color="auto"/>
        <w:bottom w:val="none" w:sz="0" w:space="0" w:color="auto"/>
        <w:right w:val="none" w:sz="0" w:space="0" w:color="auto"/>
      </w:divBdr>
    </w:div>
    <w:div w:id="2061132194">
      <w:marLeft w:val="0"/>
      <w:marRight w:val="0"/>
      <w:marTop w:val="0"/>
      <w:marBottom w:val="0"/>
      <w:divBdr>
        <w:top w:val="none" w:sz="0" w:space="0" w:color="auto"/>
        <w:left w:val="none" w:sz="0" w:space="0" w:color="auto"/>
        <w:bottom w:val="none" w:sz="0" w:space="0" w:color="auto"/>
        <w:right w:val="none" w:sz="0" w:space="0" w:color="auto"/>
      </w:divBdr>
    </w:div>
    <w:div w:id="2061132195">
      <w:marLeft w:val="0"/>
      <w:marRight w:val="0"/>
      <w:marTop w:val="0"/>
      <w:marBottom w:val="0"/>
      <w:divBdr>
        <w:top w:val="none" w:sz="0" w:space="0" w:color="auto"/>
        <w:left w:val="none" w:sz="0" w:space="0" w:color="auto"/>
        <w:bottom w:val="none" w:sz="0" w:space="0" w:color="auto"/>
        <w:right w:val="none" w:sz="0" w:space="0" w:color="auto"/>
      </w:divBdr>
    </w:div>
    <w:div w:id="2061132196">
      <w:marLeft w:val="0"/>
      <w:marRight w:val="0"/>
      <w:marTop w:val="0"/>
      <w:marBottom w:val="0"/>
      <w:divBdr>
        <w:top w:val="none" w:sz="0" w:space="0" w:color="auto"/>
        <w:left w:val="none" w:sz="0" w:space="0" w:color="auto"/>
        <w:bottom w:val="none" w:sz="0" w:space="0" w:color="auto"/>
        <w:right w:val="none" w:sz="0" w:space="0" w:color="auto"/>
      </w:divBdr>
    </w:div>
    <w:div w:id="2061132197">
      <w:marLeft w:val="0"/>
      <w:marRight w:val="0"/>
      <w:marTop w:val="0"/>
      <w:marBottom w:val="0"/>
      <w:divBdr>
        <w:top w:val="none" w:sz="0" w:space="0" w:color="auto"/>
        <w:left w:val="none" w:sz="0" w:space="0" w:color="auto"/>
        <w:bottom w:val="none" w:sz="0" w:space="0" w:color="auto"/>
        <w:right w:val="none" w:sz="0" w:space="0" w:color="auto"/>
      </w:divBdr>
    </w:div>
    <w:div w:id="2061132198">
      <w:marLeft w:val="0"/>
      <w:marRight w:val="0"/>
      <w:marTop w:val="0"/>
      <w:marBottom w:val="0"/>
      <w:divBdr>
        <w:top w:val="none" w:sz="0" w:space="0" w:color="auto"/>
        <w:left w:val="none" w:sz="0" w:space="0" w:color="auto"/>
        <w:bottom w:val="none" w:sz="0" w:space="0" w:color="auto"/>
        <w:right w:val="none" w:sz="0" w:space="0" w:color="auto"/>
      </w:divBdr>
    </w:div>
    <w:div w:id="2061132199">
      <w:marLeft w:val="0"/>
      <w:marRight w:val="0"/>
      <w:marTop w:val="0"/>
      <w:marBottom w:val="0"/>
      <w:divBdr>
        <w:top w:val="none" w:sz="0" w:space="0" w:color="auto"/>
        <w:left w:val="none" w:sz="0" w:space="0" w:color="auto"/>
        <w:bottom w:val="none" w:sz="0" w:space="0" w:color="auto"/>
        <w:right w:val="none" w:sz="0" w:space="0" w:color="auto"/>
      </w:divBdr>
    </w:div>
    <w:div w:id="2061132200">
      <w:marLeft w:val="0"/>
      <w:marRight w:val="0"/>
      <w:marTop w:val="0"/>
      <w:marBottom w:val="0"/>
      <w:divBdr>
        <w:top w:val="none" w:sz="0" w:space="0" w:color="auto"/>
        <w:left w:val="none" w:sz="0" w:space="0" w:color="auto"/>
        <w:bottom w:val="none" w:sz="0" w:space="0" w:color="auto"/>
        <w:right w:val="none" w:sz="0" w:space="0" w:color="auto"/>
      </w:divBdr>
    </w:div>
    <w:div w:id="2061132201">
      <w:marLeft w:val="0"/>
      <w:marRight w:val="0"/>
      <w:marTop w:val="0"/>
      <w:marBottom w:val="0"/>
      <w:divBdr>
        <w:top w:val="none" w:sz="0" w:space="0" w:color="auto"/>
        <w:left w:val="none" w:sz="0" w:space="0" w:color="auto"/>
        <w:bottom w:val="none" w:sz="0" w:space="0" w:color="auto"/>
        <w:right w:val="none" w:sz="0" w:space="0" w:color="auto"/>
      </w:divBdr>
    </w:div>
    <w:div w:id="2061132202">
      <w:marLeft w:val="0"/>
      <w:marRight w:val="0"/>
      <w:marTop w:val="0"/>
      <w:marBottom w:val="0"/>
      <w:divBdr>
        <w:top w:val="none" w:sz="0" w:space="0" w:color="auto"/>
        <w:left w:val="none" w:sz="0" w:space="0" w:color="auto"/>
        <w:bottom w:val="none" w:sz="0" w:space="0" w:color="auto"/>
        <w:right w:val="none" w:sz="0" w:space="0" w:color="auto"/>
      </w:divBdr>
    </w:div>
    <w:div w:id="2061132203">
      <w:marLeft w:val="0"/>
      <w:marRight w:val="0"/>
      <w:marTop w:val="0"/>
      <w:marBottom w:val="0"/>
      <w:divBdr>
        <w:top w:val="none" w:sz="0" w:space="0" w:color="auto"/>
        <w:left w:val="none" w:sz="0" w:space="0" w:color="auto"/>
        <w:bottom w:val="none" w:sz="0" w:space="0" w:color="auto"/>
        <w:right w:val="none" w:sz="0" w:space="0" w:color="auto"/>
      </w:divBdr>
    </w:div>
    <w:div w:id="2061132204">
      <w:marLeft w:val="0"/>
      <w:marRight w:val="0"/>
      <w:marTop w:val="0"/>
      <w:marBottom w:val="0"/>
      <w:divBdr>
        <w:top w:val="none" w:sz="0" w:space="0" w:color="auto"/>
        <w:left w:val="none" w:sz="0" w:space="0" w:color="auto"/>
        <w:bottom w:val="none" w:sz="0" w:space="0" w:color="auto"/>
        <w:right w:val="none" w:sz="0" w:space="0" w:color="auto"/>
      </w:divBdr>
    </w:div>
    <w:div w:id="2061132205">
      <w:marLeft w:val="0"/>
      <w:marRight w:val="0"/>
      <w:marTop w:val="0"/>
      <w:marBottom w:val="0"/>
      <w:divBdr>
        <w:top w:val="none" w:sz="0" w:space="0" w:color="auto"/>
        <w:left w:val="none" w:sz="0" w:space="0" w:color="auto"/>
        <w:bottom w:val="none" w:sz="0" w:space="0" w:color="auto"/>
        <w:right w:val="none" w:sz="0" w:space="0" w:color="auto"/>
      </w:divBdr>
    </w:div>
    <w:div w:id="2061132206">
      <w:marLeft w:val="0"/>
      <w:marRight w:val="0"/>
      <w:marTop w:val="0"/>
      <w:marBottom w:val="0"/>
      <w:divBdr>
        <w:top w:val="none" w:sz="0" w:space="0" w:color="auto"/>
        <w:left w:val="none" w:sz="0" w:space="0" w:color="auto"/>
        <w:bottom w:val="none" w:sz="0" w:space="0" w:color="auto"/>
        <w:right w:val="none" w:sz="0" w:space="0" w:color="auto"/>
      </w:divBdr>
    </w:div>
    <w:div w:id="2061132207">
      <w:marLeft w:val="0"/>
      <w:marRight w:val="0"/>
      <w:marTop w:val="0"/>
      <w:marBottom w:val="0"/>
      <w:divBdr>
        <w:top w:val="none" w:sz="0" w:space="0" w:color="auto"/>
        <w:left w:val="none" w:sz="0" w:space="0" w:color="auto"/>
        <w:bottom w:val="none" w:sz="0" w:space="0" w:color="auto"/>
        <w:right w:val="none" w:sz="0" w:space="0" w:color="auto"/>
      </w:divBdr>
    </w:div>
    <w:div w:id="2061132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1585</TotalTime>
  <Pages>18</Pages>
  <Words>5877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87</cp:revision>
  <cp:lastPrinted>2018-02-05T07:37:00Z</cp:lastPrinted>
  <dcterms:created xsi:type="dcterms:W3CDTF">2017-11-15T10:36:00Z</dcterms:created>
  <dcterms:modified xsi:type="dcterms:W3CDTF">2018-03-14T08:16:00Z</dcterms:modified>
</cp:coreProperties>
</file>